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330E5" w14:textId="1B23F097" w:rsidR="008C7AA6" w:rsidRPr="00036DE8" w:rsidRDefault="00036DE8">
      <w:pPr>
        <w:numPr>
          <w:ilvl w:val="0"/>
          <w:numId w:val="1"/>
        </w:num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导师姓名</w:t>
      </w:r>
      <w:r w:rsidRPr="00036DE8">
        <w:rPr>
          <w:rFonts w:ascii="Times New Roman" w:eastAsia="楷体" w:hAnsi="Times New Roman" w:cs="Times New Roman"/>
          <w:sz w:val="28"/>
          <w:szCs w:val="28"/>
        </w:rPr>
        <w:t>：赵光锋</w:t>
      </w:r>
    </w:p>
    <w:p w14:paraId="7AC764B4" w14:textId="0BCFA1CE" w:rsidR="008C7AA6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2</w:t>
      </w:r>
      <w:r w:rsidRPr="00036DE8">
        <w:rPr>
          <w:rFonts w:ascii="Times New Roman" w:eastAsia="楷体" w:hAnsi="Times New Roman" w:cs="Times New Roman"/>
          <w:sz w:val="28"/>
          <w:szCs w:val="28"/>
        </w:rPr>
        <w:t>、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照片</w:t>
      </w:r>
      <w:r w:rsidRPr="00036DE8">
        <w:rPr>
          <w:rFonts w:ascii="Times New Roman" w:eastAsia="楷体" w:hAnsi="Times New Roman" w:cs="Times New Roman"/>
          <w:sz w:val="28"/>
          <w:szCs w:val="28"/>
        </w:rPr>
        <w:t>：</w:t>
      </w:r>
      <w:r w:rsidRPr="00036DE8">
        <w:rPr>
          <w:rFonts w:ascii="Times New Roman" w:eastAsia="楷体" w:hAnsi="Times New Roman" w:cs="Times New Roman"/>
          <w:noProof/>
          <w:sz w:val="28"/>
          <w:szCs w:val="28"/>
        </w:rPr>
        <w:drawing>
          <wp:inline distT="0" distB="0" distL="0" distR="0" wp14:anchorId="6DE7ACFA" wp14:editId="367D9BD2">
            <wp:extent cx="1266825" cy="1809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F5157" w14:textId="3EFEFB12" w:rsidR="008C7AA6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3</w:t>
      </w:r>
      <w:r w:rsidRPr="00036DE8">
        <w:rPr>
          <w:rFonts w:ascii="Times New Roman" w:eastAsia="楷体" w:hAnsi="Times New Roman" w:cs="Times New Roman"/>
          <w:sz w:val="28"/>
          <w:szCs w:val="28"/>
        </w:rPr>
        <w:t>、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职称</w:t>
      </w:r>
      <w:r w:rsidRPr="00036DE8">
        <w:rPr>
          <w:rFonts w:ascii="Times New Roman" w:eastAsia="楷体" w:hAnsi="Times New Roman" w:cs="Times New Roman"/>
          <w:sz w:val="28"/>
          <w:szCs w:val="28"/>
        </w:rPr>
        <w:t>：研究员，副教授</w:t>
      </w:r>
    </w:p>
    <w:p w14:paraId="7791735F" w14:textId="77777777" w:rsidR="00036DE8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4</w:t>
      </w:r>
      <w:r w:rsidRPr="00036DE8">
        <w:rPr>
          <w:rFonts w:ascii="Times New Roman" w:eastAsia="楷体" w:hAnsi="Times New Roman" w:cs="Times New Roman"/>
          <w:sz w:val="28"/>
          <w:szCs w:val="28"/>
        </w:rPr>
        <w:t>、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主要研究领域和方向（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100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字以内）</w:t>
      </w:r>
      <w:r w:rsidRPr="00036DE8">
        <w:rPr>
          <w:rFonts w:ascii="Times New Roman" w:eastAsia="楷体" w:hAnsi="Times New Roman" w:cs="Times New Roman"/>
          <w:sz w:val="28"/>
          <w:szCs w:val="28"/>
        </w:rPr>
        <w:t>：</w:t>
      </w:r>
    </w:p>
    <w:p w14:paraId="1F904B80" w14:textId="5600CBA6" w:rsidR="008C7AA6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本人主要研究方向为母</w:t>
      </w:r>
      <w:proofErr w:type="gramStart"/>
      <w:r w:rsidRPr="00036DE8">
        <w:rPr>
          <w:rFonts w:ascii="Times New Roman" w:eastAsia="楷体" w:hAnsi="Times New Roman" w:cs="Times New Roman"/>
          <w:sz w:val="28"/>
          <w:szCs w:val="28"/>
        </w:rPr>
        <w:t>胎</w:t>
      </w:r>
      <w:proofErr w:type="gramEnd"/>
      <w:r w:rsidRPr="00036DE8">
        <w:rPr>
          <w:rFonts w:ascii="Times New Roman" w:eastAsia="楷体" w:hAnsi="Times New Roman" w:cs="Times New Roman"/>
          <w:sz w:val="28"/>
          <w:szCs w:val="28"/>
        </w:rPr>
        <w:t>界面免疫调控及组织再生，包括子痫前期及子宫内膜纤维化等疾病的基础与临床研究</w:t>
      </w:r>
      <w:r w:rsidRPr="00036DE8">
        <w:rPr>
          <w:rFonts w:ascii="Times New Roman" w:eastAsia="楷体" w:hAnsi="Times New Roman" w:cs="Times New Roman"/>
          <w:sz w:val="28"/>
          <w:szCs w:val="28"/>
        </w:rPr>
        <w:t>。</w:t>
      </w:r>
    </w:p>
    <w:p w14:paraId="7DAD3F9E" w14:textId="367F6B41" w:rsidR="008C7AA6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5</w:t>
      </w:r>
      <w:r w:rsidRPr="00036DE8">
        <w:rPr>
          <w:rFonts w:ascii="Times New Roman" w:eastAsia="楷体" w:hAnsi="Times New Roman" w:cs="Times New Roman"/>
          <w:sz w:val="28"/>
          <w:szCs w:val="28"/>
        </w:rPr>
        <w:t>、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联系方式（邮箱）</w:t>
      </w:r>
      <w:r w:rsidRPr="00036DE8">
        <w:rPr>
          <w:rFonts w:ascii="Times New Roman" w:eastAsia="楷体" w:hAnsi="Times New Roman" w:cs="Times New Roman"/>
          <w:sz w:val="28"/>
          <w:szCs w:val="28"/>
        </w:rPr>
        <w:t>：</w:t>
      </w:r>
      <w:r w:rsidRPr="00036DE8">
        <w:rPr>
          <w:rFonts w:ascii="Times New Roman" w:eastAsia="楷体" w:hAnsi="Times New Roman" w:cs="Times New Roman"/>
          <w:sz w:val="28"/>
          <w:szCs w:val="28"/>
        </w:rPr>
        <w:t>zhaoguangfeng@nju.edu.cn</w:t>
      </w:r>
    </w:p>
    <w:p w14:paraId="7A6E9398" w14:textId="127995C3" w:rsidR="008C7AA6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6</w:t>
      </w:r>
      <w:r w:rsidRPr="00036DE8">
        <w:rPr>
          <w:rFonts w:ascii="Times New Roman" w:eastAsia="楷体" w:hAnsi="Times New Roman" w:cs="Times New Roman"/>
          <w:sz w:val="28"/>
          <w:szCs w:val="28"/>
        </w:rPr>
        <w:t>、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承担的项目（近五年）</w:t>
      </w:r>
      <w:r w:rsidRPr="00036DE8">
        <w:rPr>
          <w:rFonts w:ascii="Times New Roman" w:eastAsia="楷体" w:hAnsi="Times New Roman" w:cs="Times New Roman"/>
          <w:sz w:val="28"/>
          <w:szCs w:val="28"/>
        </w:rPr>
        <w:t>：</w:t>
      </w:r>
    </w:p>
    <w:p w14:paraId="6804A286" w14:textId="5E50EA5E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(1)</w:t>
      </w:r>
      <w:r w:rsidRPr="00036DE8">
        <w:rPr>
          <w:rFonts w:ascii="Times New Roman" w:eastAsia="楷体" w:hAnsi="Times New Roman" w:cs="Times New Roman"/>
          <w:sz w:val="28"/>
          <w:szCs w:val="28"/>
        </w:rPr>
        <w:t>国家十四五重点研发计划</w:t>
      </w:r>
      <w:r w:rsidRPr="00036DE8">
        <w:rPr>
          <w:rFonts w:ascii="Times New Roman" w:eastAsia="楷体" w:hAnsi="Times New Roman" w:cs="Times New Roman"/>
          <w:sz w:val="28"/>
          <w:szCs w:val="28"/>
        </w:rPr>
        <w:t>-</w:t>
      </w:r>
      <w:r w:rsidRPr="00036DE8">
        <w:rPr>
          <w:rFonts w:ascii="Times New Roman" w:eastAsia="楷体" w:hAnsi="Times New Roman" w:cs="Times New Roman"/>
          <w:sz w:val="28"/>
          <w:szCs w:val="28"/>
        </w:rPr>
        <w:t>课题三</w:t>
      </w:r>
      <w:r w:rsidRPr="00036DE8">
        <w:rPr>
          <w:rFonts w:ascii="Times New Roman" w:eastAsia="楷体" w:hAnsi="Times New Roman" w:cs="Times New Roman"/>
          <w:sz w:val="28"/>
          <w:szCs w:val="28"/>
        </w:rPr>
        <w:t>-</w:t>
      </w:r>
      <w:r w:rsidRPr="00036DE8">
        <w:rPr>
          <w:rFonts w:ascii="Times New Roman" w:eastAsia="楷体" w:hAnsi="Times New Roman" w:cs="Times New Roman"/>
          <w:sz w:val="28"/>
          <w:szCs w:val="28"/>
        </w:rPr>
        <w:t>利用多组学和系统生物学技术，筛选疾病生物标志与潜在靶标（</w:t>
      </w:r>
      <w:r w:rsidRPr="00036DE8">
        <w:rPr>
          <w:rFonts w:ascii="Times New Roman" w:eastAsia="楷体" w:hAnsi="Times New Roman" w:cs="Times New Roman"/>
          <w:sz w:val="28"/>
          <w:szCs w:val="28"/>
        </w:rPr>
        <w:t>2021YFC2701603</w:t>
      </w:r>
      <w:r w:rsidRPr="00036DE8">
        <w:rPr>
          <w:rFonts w:ascii="Times New Roman" w:eastAsia="楷体" w:hAnsi="Times New Roman" w:cs="Times New Roman"/>
          <w:sz w:val="28"/>
          <w:szCs w:val="28"/>
        </w:rPr>
        <w:t>），</w:t>
      </w:r>
      <w:r w:rsidRPr="00036DE8">
        <w:rPr>
          <w:rFonts w:ascii="Times New Roman" w:eastAsia="楷体" w:hAnsi="Times New Roman" w:cs="Times New Roman"/>
          <w:sz w:val="28"/>
          <w:szCs w:val="28"/>
        </w:rPr>
        <w:t>2021-12</w:t>
      </w:r>
      <w:r w:rsidRPr="00036DE8">
        <w:rPr>
          <w:rFonts w:ascii="Times New Roman" w:eastAsia="楷体" w:hAnsi="Times New Roman" w:cs="Times New Roman"/>
          <w:sz w:val="28"/>
          <w:szCs w:val="28"/>
        </w:rPr>
        <w:t>至</w:t>
      </w:r>
      <w:r w:rsidRPr="00036DE8">
        <w:rPr>
          <w:rFonts w:ascii="Times New Roman" w:eastAsia="楷体" w:hAnsi="Times New Roman" w:cs="Times New Roman"/>
          <w:sz w:val="28"/>
          <w:szCs w:val="28"/>
        </w:rPr>
        <w:t>2025-12</w:t>
      </w:r>
      <w:r w:rsidRPr="00036DE8">
        <w:rPr>
          <w:rFonts w:ascii="Times New Roman" w:eastAsia="楷体" w:hAnsi="Times New Roman" w:cs="Times New Roman"/>
          <w:sz w:val="28"/>
          <w:szCs w:val="28"/>
        </w:rPr>
        <w:t>，</w:t>
      </w:r>
      <w:r w:rsidRPr="00036DE8">
        <w:rPr>
          <w:rFonts w:ascii="Times New Roman" w:eastAsia="楷体" w:hAnsi="Times New Roman" w:cs="Times New Roman"/>
          <w:sz w:val="28"/>
          <w:szCs w:val="28"/>
        </w:rPr>
        <w:t>650</w:t>
      </w:r>
      <w:r w:rsidRPr="00036DE8">
        <w:rPr>
          <w:rFonts w:ascii="Times New Roman" w:eastAsia="楷体" w:hAnsi="Times New Roman" w:cs="Times New Roman"/>
          <w:sz w:val="28"/>
          <w:szCs w:val="28"/>
        </w:rPr>
        <w:t>万</w:t>
      </w:r>
    </w:p>
    <w:p w14:paraId="14DBECF0" w14:textId="1794A13F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(2)</w:t>
      </w:r>
      <w:r w:rsidRPr="00036DE8">
        <w:rPr>
          <w:rFonts w:ascii="Times New Roman" w:eastAsia="楷体" w:hAnsi="Times New Roman" w:cs="Times New Roman"/>
          <w:sz w:val="28"/>
          <w:szCs w:val="28"/>
        </w:rPr>
        <w:t>中科院战略先导专项，体外制造阴道的临床转化研究（</w:t>
      </w:r>
      <w:r w:rsidRPr="00036DE8">
        <w:rPr>
          <w:rFonts w:ascii="Times New Roman" w:eastAsia="楷体" w:hAnsi="Times New Roman" w:cs="Times New Roman"/>
          <w:sz w:val="28"/>
          <w:szCs w:val="28"/>
        </w:rPr>
        <w:t>XDA16040101</w:t>
      </w:r>
      <w:r w:rsidRPr="00036DE8">
        <w:rPr>
          <w:rFonts w:ascii="Times New Roman" w:eastAsia="楷体" w:hAnsi="Times New Roman" w:cs="Times New Roman"/>
          <w:sz w:val="28"/>
          <w:szCs w:val="28"/>
        </w:rPr>
        <w:t>），</w:t>
      </w:r>
      <w:r w:rsidRPr="00036DE8">
        <w:rPr>
          <w:rFonts w:ascii="Times New Roman" w:eastAsia="楷体" w:hAnsi="Times New Roman" w:cs="Times New Roman"/>
          <w:sz w:val="28"/>
          <w:szCs w:val="28"/>
        </w:rPr>
        <w:t>2019-07</w:t>
      </w:r>
      <w:r w:rsidRPr="00036DE8">
        <w:rPr>
          <w:rFonts w:ascii="Times New Roman" w:eastAsia="楷体" w:hAnsi="Times New Roman" w:cs="Times New Roman"/>
          <w:sz w:val="28"/>
          <w:szCs w:val="28"/>
        </w:rPr>
        <w:t>至</w:t>
      </w:r>
      <w:r w:rsidRPr="00036DE8">
        <w:rPr>
          <w:rFonts w:ascii="Times New Roman" w:eastAsia="楷体" w:hAnsi="Times New Roman" w:cs="Times New Roman"/>
          <w:sz w:val="28"/>
          <w:szCs w:val="28"/>
        </w:rPr>
        <w:t>2022-12, 1000</w:t>
      </w:r>
      <w:r w:rsidRPr="00036DE8">
        <w:rPr>
          <w:rFonts w:ascii="Times New Roman" w:eastAsia="楷体" w:hAnsi="Times New Roman" w:cs="Times New Roman"/>
          <w:sz w:val="28"/>
          <w:szCs w:val="28"/>
        </w:rPr>
        <w:t>万。</w:t>
      </w:r>
    </w:p>
    <w:p w14:paraId="541D6923" w14:textId="613BF86E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(3)</w:t>
      </w:r>
      <w:r w:rsidRPr="00036DE8">
        <w:rPr>
          <w:rFonts w:ascii="Times New Roman" w:eastAsia="楷体" w:hAnsi="Times New Roman" w:cs="Times New Roman"/>
          <w:sz w:val="28"/>
          <w:szCs w:val="28"/>
        </w:rPr>
        <w:t>国家自然科学基金面上项目</w:t>
      </w:r>
      <w:r w:rsidRPr="00036DE8">
        <w:rPr>
          <w:rFonts w:ascii="Times New Roman" w:eastAsia="楷体" w:hAnsi="Times New Roman" w:cs="Times New Roman"/>
          <w:sz w:val="28"/>
          <w:szCs w:val="28"/>
        </w:rPr>
        <w:t>- CD49b+</w:t>
      </w:r>
      <w:r w:rsidRPr="00036DE8">
        <w:rPr>
          <w:rFonts w:ascii="Times New Roman" w:eastAsia="楷体" w:hAnsi="Times New Roman" w:cs="Times New Roman"/>
          <w:sz w:val="28"/>
          <w:szCs w:val="28"/>
        </w:rPr>
        <w:t>上皮细胞亚群通过分泌</w:t>
      </w:r>
      <w:r w:rsidRPr="00036DE8">
        <w:rPr>
          <w:rFonts w:ascii="Times New Roman" w:eastAsia="楷体" w:hAnsi="Times New Roman" w:cs="Times New Roman"/>
          <w:sz w:val="28"/>
          <w:szCs w:val="28"/>
        </w:rPr>
        <w:t>GDF11</w:t>
      </w:r>
      <w:r w:rsidRPr="00036DE8">
        <w:rPr>
          <w:rFonts w:ascii="Times New Roman" w:eastAsia="楷体" w:hAnsi="Times New Roman" w:cs="Times New Roman"/>
          <w:sz w:val="28"/>
          <w:szCs w:val="28"/>
        </w:rPr>
        <w:t>促进子宫内膜间质纤维化的机制研究（</w:t>
      </w:r>
      <w:r w:rsidRPr="00036DE8">
        <w:rPr>
          <w:rFonts w:ascii="Times New Roman" w:eastAsia="楷体" w:hAnsi="Times New Roman" w:cs="Times New Roman"/>
          <w:sz w:val="28"/>
          <w:szCs w:val="28"/>
        </w:rPr>
        <w:t>82271653</w:t>
      </w:r>
      <w:r w:rsidRPr="00036DE8">
        <w:rPr>
          <w:rFonts w:ascii="Times New Roman" w:eastAsia="楷体" w:hAnsi="Times New Roman" w:cs="Times New Roman"/>
          <w:sz w:val="28"/>
          <w:szCs w:val="28"/>
        </w:rPr>
        <w:t>），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2023-01 </w:t>
      </w:r>
      <w:r w:rsidRPr="00036DE8">
        <w:rPr>
          <w:rFonts w:ascii="Times New Roman" w:eastAsia="楷体" w:hAnsi="Times New Roman" w:cs="Times New Roman"/>
          <w:sz w:val="28"/>
          <w:szCs w:val="28"/>
        </w:rPr>
        <w:t>至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2026-12 , 52</w:t>
      </w:r>
      <w:r w:rsidRPr="00036DE8">
        <w:rPr>
          <w:rFonts w:ascii="Times New Roman" w:eastAsia="楷体" w:hAnsi="Times New Roman" w:cs="Times New Roman"/>
          <w:sz w:val="28"/>
          <w:szCs w:val="28"/>
        </w:rPr>
        <w:t>万。</w:t>
      </w:r>
    </w:p>
    <w:p w14:paraId="5D731388" w14:textId="79C0ADC9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(4) </w:t>
      </w:r>
      <w:r w:rsidRPr="00036DE8">
        <w:rPr>
          <w:rFonts w:ascii="Times New Roman" w:eastAsia="楷体" w:hAnsi="Times New Roman" w:cs="Times New Roman"/>
          <w:sz w:val="28"/>
          <w:szCs w:val="28"/>
        </w:rPr>
        <w:t>国家自然科学基金面上项目</w:t>
      </w:r>
      <w:r w:rsidRPr="00036DE8">
        <w:rPr>
          <w:rFonts w:ascii="Times New Roman" w:eastAsia="楷体" w:hAnsi="Times New Roman" w:cs="Times New Roman"/>
          <w:sz w:val="28"/>
          <w:szCs w:val="28"/>
        </w:rPr>
        <w:t>-CD301+</w:t>
      </w:r>
      <w:r w:rsidRPr="00036DE8">
        <w:rPr>
          <w:rFonts w:ascii="Times New Roman" w:eastAsia="楷体" w:hAnsi="Times New Roman" w:cs="Times New Roman"/>
          <w:sz w:val="28"/>
          <w:szCs w:val="28"/>
        </w:rPr>
        <w:t>巨噬细胞亚群通过分泌</w:t>
      </w:r>
      <w:r w:rsidRPr="00036DE8">
        <w:rPr>
          <w:rFonts w:ascii="Times New Roman" w:eastAsia="楷体" w:hAnsi="Times New Roman" w:cs="Times New Roman"/>
          <w:sz w:val="28"/>
          <w:szCs w:val="28"/>
        </w:rPr>
        <w:t>GAS6</w:t>
      </w:r>
      <w:r w:rsidRPr="00036DE8">
        <w:rPr>
          <w:rFonts w:ascii="Times New Roman" w:eastAsia="楷体" w:hAnsi="Times New Roman" w:cs="Times New Roman"/>
          <w:sz w:val="28"/>
          <w:szCs w:val="28"/>
        </w:rPr>
        <w:t>促进子宫内膜纤维化的机制研究（</w:t>
      </w:r>
      <w:r w:rsidRPr="00036DE8">
        <w:rPr>
          <w:rFonts w:ascii="Times New Roman" w:eastAsia="楷体" w:hAnsi="Times New Roman" w:cs="Times New Roman"/>
          <w:sz w:val="28"/>
          <w:szCs w:val="28"/>
        </w:rPr>
        <w:t>82071600</w:t>
      </w:r>
      <w:r w:rsidRPr="00036DE8">
        <w:rPr>
          <w:rFonts w:ascii="Times New Roman" w:eastAsia="楷体" w:hAnsi="Times New Roman" w:cs="Times New Roman"/>
          <w:sz w:val="28"/>
          <w:szCs w:val="28"/>
        </w:rPr>
        <w:t>），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2021-01 </w:t>
      </w:r>
      <w:r w:rsidRPr="00036DE8">
        <w:rPr>
          <w:rFonts w:ascii="Times New Roman" w:eastAsia="楷体" w:hAnsi="Times New Roman" w:cs="Times New Roman"/>
          <w:sz w:val="28"/>
          <w:szCs w:val="28"/>
        </w:rPr>
        <w:t>至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</w:t>
      </w:r>
      <w:r w:rsidRPr="00036DE8">
        <w:rPr>
          <w:rFonts w:ascii="Times New Roman" w:eastAsia="楷体" w:hAnsi="Times New Roman" w:cs="Times New Roman"/>
          <w:sz w:val="28"/>
          <w:szCs w:val="28"/>
        </w:rPr>
        <w:lastRenderedPageBreak/>
        <w:t>2024-12 , 56</w:t>
      </w:r>
      <w:r w:rsidRPr="00036DE8">
        <w:rPr>
          <w:rFonts w:ascii="Times New Roman" w:eastAsia="楷体" w:hAnsi="Times New Roman" w:cs="Times New Roman"/>
          <w:sz w:val="28"/>
          <w:szCs w:val="28"/>
        </w:rPr>
        <w:t>万。</w:t>
      </w:r>
    </w:p>
    <w:p w14:paraId="6FD7E0FE" w14:textId="7B1C388E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(5) </w:t>
      </w:r>
      <w:r w:rsidRPr="00036DE8">
        <w:rPr>
          <w:rFonts w:ascii="Times New Roman" w:eastAsia="楷体" w:hAnsi="Times New Roman" w:cs="Times New Roman"/>
          <w:sz w:val="28"/>
          <w:szCs w:val="28"/>
        </w:rPr>
        <w:t>江苏省自然科学基金</w:t>
      </w:r>
      <w:r w:rsidRPr="00036DE8">
        <w:rPr>
          <w:rFonts w:ascii="Times New Roman" w:eastAsia="楷体" w:hAnsi="Times New Roman" w:cs="Times New Roman"/>
          <w:sz w:val="28"/>
          <w:szCs w:val="28"/>
        </w:rPr>
        <w:t>-</w:t>
      </w:r>
      <w:r w:rsidRPr="00036DE8">
        <w:rPr>
          <w:rFonts w:ascii="Times New Roman" w:eastAsia="楷体" w:hAnsi="Times New Roman" w:cs="Times New Roman"/>
          <w:sz w:val="28"/>
          <w:szCs w:val="28"/>
        </w:rPr>
        <w:t>优秀青年基金项目，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bFGF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>逆转</w:t>
      </w:r>
      <w:r w:rsidRPr="00036DE8">
        <w:rPr>
          <w:rFonts w:ascii="Times New Roman" w:eastAsia="楷体" w:hAnsi="Times New Roman" w:cs="Times New Roman"/>
          <w:sz w:val="28"/>
          <w:szCs w:val="28"/>
        </w:rPr>
        <w:t>ΔNp63</w:t>
      </w:r>
      <w:r w:rsidRPr="00036DE8">
        <w:rPr>
          <w:rFonts w:ascii="Times New Roman" w:eastAsia="楷体" w:hAnsi="Times New Roman" w:cs="Times New Roman"/>
          <w:sz w:val="28"/>
          <w:szCs w:val="28"/>
        </w:rPr>
        <w:t>导致的子宫内膜上皮细胞异常的机制研究（</w:t>
      </w:r>
      <w:r w:rsidRPr="00036DE8">
        <w:rPr>
          <w:rFonts w:ascii="Times New Roman" w:eastAsia="楷体" w:hAnsi="Times New Roman" w:cs="Times New Roman"/>
          <w:sz w:val="28"/>
          <w:szCs w:val="28"/>
        </w:rPr>
        <w:t>BK20170051</w:t>
      </w:r>
      <w:r w:rsidRPr="00036DE8">
        <w:rPr>
          <w:rFonts w:ascii="Times New Roman" w:eastAsia="楷体" w:hAnsi="Times New Roman" w:cs="Times New Roman"/>
          <w:sz w:val="28"/>
          <w:szCs w:val="28"/>
        </w:rPr>
        <w:t>），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2017-07 </w:t>
      </w:r>
      <w:r w:rsidRPr="00036DE8">
        <w:rPr>
          <w:rFonts w:ascii="Times New Roman" w:eastAsia="楷体" w:hAnsi="Times New Roman" w:cs="Times New Roman"/>
          <w:sz w:val="28"/>
          <w:szCs w:val="28"/>
        </w:rPr>
        <w:t>至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2020-06</w:t>
      </w:r>
      <w:r w:rsidRPr="00036DE8">
        <w:rPr>
          <w:rFonts w:ascii="Times New Roman" w:eastAsia="楷体" w:hAnsi="Times New Roman" w:cs="Times New Roman"/>
          <w:sz w:val="28"/>
          <w:szCs w:val="28"/>
        </w:rPr>
        <w:t>，</w:t>
      </w:r>
      <w:r w:rsidRPr="00036DE8">
        <w:rPr>
          <w:rFonts w:ascii="Times New Roman" w:eastAsia="楷体" w:hAnsi="Times New Roman" w:cs="Times New Roman"/>
          <w:sz w:val="28"/>
          <w:szCs w:val="28"/>
        </w:rPr>
        <w:t>50</w:t>
      </w:r>
      <w:r w:rsidRPr="00036DE8">
        <w:rPr>
          <w:rFonts w:ascii="Times New Roman" w:eastAsia="楷体" w:hAnsi="Times New Roman" w:cs="Times New Roman"/>
          <w:sz w:val="28"/>
          <w:szCs w:val="28"/>
        </w:rPr>
        <w:t>万</w:t>
      </w:r>
    </w:p>
    <w:p w14:paraId="04B2ACAE" w14:textId="426C92BE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(6) </w:t>
      </w:r>
      <w:r w:rsidRPr="00036DE8">
        <w:rPr>
          <w:rFonts w:ascii="Times New Roman" w:eastAsia="楷体" w:hAnsi="Times New Roman" w:cs="Times New Roman"/>
          <w:sz w:val="28"/>
          <w:szCs w:val="28"/>
        </w:rPr>
        <w:t>江苏省医学重点人才项目</w:t>
      </w:r>
      <w:r w:rsidRPr="00036DE8">
        <w:rPr>
          <w:rFonts w:ascii="Times New Roman" w:eastAsia="楷体" w:hAnsi="Times New Roman" w:cs="Times New Roman"/>
          <w:sz w:val="28"/>
          <w:szCs w:val="28"/>
        </w:rPr>
        <w:t>-</w:t>
      </w:r>
      <w:r w:rsidRPr="00036DE8">
        <w:rPr>
          <w:rFonts w:ascii="Times New Roman" w:eastAsia="楷体" w:hAnsi="Times New Roman" w:cs="Times New Roman"/>
          <w:sz w:val="28"/>
          <w:szCs w:val="28"/>
        </w:rPr>
        <w:t>干细胞复合胶原支架功能性修复子宫</w:t>
      </w:r>
      <w:proofErr w:type="gramStart"/>
      <w:r w:rsidRPr="00036DE8">
        <w:rPr>
          <w:rFonts w:ascii="Times New Roman" w:eastAsia="楷体" w:hAnsi="Times New Roman" w:cs="Times New Roman"/>
          <w:sz w:val="28"/>
          <w:szCs w:val="28"/>
        </w:rPr>
        <w:t>壁严重</w:t>
      </w:r>
      <w:proofErr w:type="gramEnd"/>
      <w:r w:rsidRPr="00036DE8">
        <w:rPr>
          <w:rFonts w:ascii="Times New Roman" w:eastAsia="楷体" w:hAnsi="Times New Roman" w:cs="Times New Roman"/>
          <w:sz w:val="28"/>
          <w:szCs w:val="28"/>
        </w:rPr>
        <w:t>损伤的临床转化研究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(ZDRCA2016067) </w:t>
      </w:r>
      <w:r w:rsidRPr="00036DE8">
        <w:rPr>
          <w:rFonts w:ascii="Times New Roman" w:eastAsia="楷体" w:hAnsi="Times New Roman" w:cs="Times New Roman"/>
          <w:sz w:val="28"/>
          <w:szCs w:val="28"/>
        </w:rPr>
        <w:t>，</w:t>
      </w:r>
      <w:r w:rsidRPr="00036DE8">
        <w:rPr>
          <w:rFonts w:ascii="Times New Roman" w:eastAsia="楷体" w:hAnsi="Times New Roman" w:cs="Times New Roman"/>
          <w:sz w:val="28"/>
          <w:szCs w:val="28"/>
        </w:rPr>
        <w:t>2016.01-2020.12</w:t>
      </w:r>
      <w:r w:rsidRPr="00036DE8">
        <w:rPr>
          <w:rFonts w:ascii="Times New Roman" w:eastAsia="楷体" w:hAnsi="Times New Roman" w:cs="Times New Roman"/>
          <w:sz w:val="28"/>
          <w:szCs w:val="28"/>
        </w:rPr>
        <w:t>，</w:t>
      </w:r>
      <w:r w:rsidRPr="00036DE8">
        <w:rPr>
          <w:rFonts w:ascii="Times New Roman" w:eastAsia="楷体" w:hAnsi="Times New Roman" w:cs="Times New Roman"/>
          <w:sz w:val="28"/>
          <w:szCs w:val="28"/>
        </w:rPr>
        <w:t>100</w:t>
      </w:r>
      <w:r w:rsidRPr="00036DE8">
        <w:rPr>
          <w:rFonts w:ascii="Times New Roman" w:eastAsia="楷体" w:hAnsi="Times New Roman" w:cs="Times New Roman"/>
          <w:sz w:val="28"/>
          <w:szCs w:val="28"/>
        </w:rPr>
        <w:t>万。</w:t>
      </w:r>
    </w:p>
    <w:p w14:paraId="57DB622A" w14:textId="77777777" w:rsidR="00036DE8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</w:p>
    <w:p w14:paraId="7F213084" w14:textId="5A465944" w:rsidR="008C7AA6" w:rsidRPr="00036DE8" w:rsidRDefault="00036DE8">
      <w:pPr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7</w:t>
      </w:r>
      <w:r w:rsidRPr="00036DE8">
        <w:rPr>
          <w:rFonts w:ascii="Times New Roman" w:eastAsia="楷体" w:hAnsi="Times New Roman" w:cs="Times New Roman"/>
          <w:sz w:val="28"/>
          <w:szCs w:val="28"/>
        </w:rPr>
        <w:t>、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代表性论文（近五年）</w:t>
      </w:r>
      <w:r w:rsidRPr="00036DE8">
        <w:rPr>
          <w:rFonts w:ascii="Times New Roman" w:eastAsia="楷体" w:hAnsi="Times New Roman" w:cs="Times New Roman"/>
          <w:sz w:val="28"/>
          <w:szCs w:val="28"/>
        </w:rPr>
        <w:t>：</w:t>
      </w:r>
    </w:p>
    <w:p w14:paraId="024D0B85" w14:textId="0357C76C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(1)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Zhou Z, Wang H, Zhang X, Song M, Yao S, Jiang P, Liu D, Wang Z,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H, Li R, Hong Y, Dai J*, Hu Y*,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 xml:space="preserve">Zhao G*, 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Defective autophagy contributes to endometrial epithelial-mesenchymal transition in intrauterine adhesions.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Autophagy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2022 Oct;18(10):2427-2442. </w:t>
      </w:r>
    </w:p>
    <w:p w14:paraId="60BFA7FC" w14:textId="170B47B8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2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H#,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 xml:space="preserve"> Zhao G#, 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Jiang P, Wang H, Wang Z, Yao S, Zhou Z, Wang L, Liu D, Deng W, Dai J, Hu Y, Deciphering the endometrial niche of human thin endometrium at single-cell resolution.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Proc Natl </w:t>
      </w:r>
      <w:proofErr w:type="spellStart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Acad</w:t>
      </w:r>
      <w:proofErr w:type="spellEnd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 Sci U S A 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2022;119(8). </w:t>
      </w:r>
    </w:p>
    <w:p w14:paraId="339C5102" w14:textId="3AF874DF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3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Wang L, Yao S, Huang F,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H, Liu D, Gao T, Wang B, Zhou Z, Cao C, Zhu Q, Weng Q, 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Zhao G</w:t>
      </w:r>
      <w:r w:rsidRPr="00036DE8">
        <w:rPr>
          <w:rFonts w:ascii="Times New Roman" w:eastAsia="楷体" w:hAnsi="Times New Roman" w:cs="Times New Roman"/>
          <w:sz w:val="28"/>
          <w:szCs w:val="28"/>
        </w:rPr>
        <w:t>*, Hu Y*, The UCMSC-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bFGF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/Scaffold System Accelerates the Healing of the Uterine Full-Thickness Injury.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Tissue </w:t>
      </w:r>
      <w:proofErr w:type="spellStart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Eng</w:t>
      </w:r>
      <w:proofErr w:type="spellEnd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 Part A </w:t>
      </w:r>
      <w:r w:rsidRPr="00036DE8">
        <w:rPr>
          <w:rFonts w:ascii="Times New Roman" w:eastAsia="楷体" w:hAnsi="Times New Roman" w:cs="Times New Roman"/>
          <w:sz w:val="28"/>
          <w:szCs w:val="28"/>
        </w:rPr>
        <w:t>2023 Feb;29</w:t>
      </w:r>
    </w:p>
    <w:p w14:paraId="0EDC77C5" w14:textId="3D37B1D0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4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Zhu Q, Yao S, Dong Y, Liu D, Wang H, Jiang P, Dai C,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H, Cao C, </w:t>
      </w:r>
      <w:r w:rsidRPr="00036DE8">
        <w:rPr>
          <w:rFonts w:ascii="Times New Roman" w:eastAsia="楷体" w:hAnsi="Times New Roman" w:cs="Times New Roman"/>
          <w:sz w:val="28"/>
          <w:szCs w:val="28"/>
        </w:rPr>
        <w:lastRenderedPageBreak/>
        <w:t xml:space="preserve">Zhou Z, Wang L, Gou W, Zhang X, 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Zhao G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*, Hu Y*, Down-regulation of PBK inhibits proliferation of human endometrial stromal cells in thin endometrium. </w:t>
      </w:r>
      <w:proofErr w:type="spellStart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Reprod</w:t>
      </w:r>
      <w:proofErr w:type="spellEnd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 Biol Endocrinol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2022;20(1). </w:t>
      </w:r>
    </w:p>
    <w:p w14:paraId="3AEB8354" w14:textId="60A98BA5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5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Song M#,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 xml:space="preserve">Zhao G#, 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Sun H, Yao S, Zhou Z, Jiang P, Wu Q, Zhu H, Wang H, Dai C, Wang J, Li R, Cao Y,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H, Liu D, Dai J, Zhou Y, Hu Y, circPTPN12/miR-21-5 p/</w:t>
      </w:r>
      <w:r w:rsidRPr="00036DE8">
        <w:rPr>
          <w:rFonts w:ascii="Times New Roman" w:eastAsia="微软雅黑" w:hAnsi="Times New Roman" w:cs="Times New Roman"/>
          <w:sz w:val="28"/>
          <w:szCs w:val="28"/>
        </w:rPr>
        <w:t>∆</w:t>
      </w:r>
      <w:r w:rsidRPr="00036DE8">
        <w:rPr>
          <w:rFonts w:ascii="Times New Roman" w:eastAsia="楷体" w:hAnsi="Times New Roman" w:cs="Times New Roman"/>
          <w:sz w:val="28"/>
          <w:szCs w:val="28"/>
        </w:rPr>
        <w:t>Np63α pathway contributes to human endometrial fibrosis.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Elife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2021 Jun 16;10. </w:t>
      </w:r>
    </w:p>
    <w:p w14:paraId="781A0148" w14:textId="1D9BA356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6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Song M, Cao C, Zhou Z, Yao S, Jiang P, Wang H,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>Zhao G*,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Hu Y*, HMGA2-induced epithelial-mesenchymal transition is reversed by let-7d in intrauterine adhesions.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Mol Hum </w:t>
      </w:r>
      <w:proofErr w:type="spellStart"/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Reprod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2021 02 05;27(2). </w:t>
      </w:r>
    </w:p>
    <w:p w14:paraId="18B02A35" w14:textId="27AB8C9F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7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>Zhao G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, Li R, Cao Y, Song M, Jiang P, Wu Q, Zhou Z, Zhu H, Wang H, Dai C, Liu D, Yao S,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H, Wang L, Dai J, Zhou Y, Hu Y, ΔNp63α-induced DUSP4/GSK3β/SNAI1 pathway in epithelial cells drives endometrial fibrosis.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Cell Death Dis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2020 06 11;11(6). </w:t>
      </w:r>
    </w:p>
    <w:p w14:paraId="39500141" w14:textId="1B1E92E9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8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Peng Y, Liu D, </w:t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Diao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Z, Wang Z, Ding H, Cai B, Hu Y,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>Zhao G*,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Zheng M*, Down-regulation of B2R contributes to preeclampsia by inhibiting human trophoblast cell invasion and angiogenesis. P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regnancy Hypertens 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2020 Jul;21 </w:t>
      </w:r>
    </w:p>
    <w:p w14:paraId="4D4CF7D3" w14:textId="10937326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</w:t>
      </w:r>
      <w:r w:rsidRPr="00036DE8">
        <w:rPr>
          <w:rFonts w:ascii="Times New Roman" w:eastAsia="楷体" w:hAnsi="Times New Roman" w:cs="Times New Roman"/>
          <w:sz w:val="28"/>
          <w:szCs w:val="28"/>
        </w:rPr>
        <w:t>9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) </w:t>
      </w:r>
      <w:r w:rsidRPr="00036DE8">
        <w:rPr>
          <w:rFonts w:ascii="Times New Roman" w:eastAsia="楷体" w:hAnsi="Times New Roman" w:cs="Times New Roman"/>
          <w:b/>
          <w:bCs/>
          <w:sz w:val="28"/>
          <w:szCs w:val="28"/>
        </w:rPr>
        <w:t>Zhao G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, Li X, Miao H, Chen S, Hou Y, Estrogen Promotes cAMP Production in Mesenchymal Stem Cells by Regulating ADCY2.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 xml:space="preserve">Int J Stem Cells 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2020 Mar 30;13(1) </w:t>
      </w:r>
    </w:p>
    <w:p w14:paraId="1CCC31FF" w14:textId="29CF5A03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(1</w:t>
      </w:r>
      <w:r w:rsidRPr="00036DE8">
        <w:rPr>
          <w:rFonts w:ascii="Times New Roman" w:eastAsia="楷体" w:hAnsi="Times New Roman" w:cs="Times New Roman"/>
          <w:sz w:val="28"/>
          <w:szCs w:val="28"/>
        </w:rPr>
        <w:t>0</w:t>
      </w:r>
      <w:r w:rsidRPr="00036DE8">
        <w:rPr>
          <w:rFonts w:ascii="Times New Roman" w:eastAsia="楷体" w:hAnsi="Times New Roman" w:cs="Times New Roman"/>
          <w:sz w:val="28"/>
          <w:szCs w:val="28"/>
        </w:rPr>
        <w:t>)</w:t>
      </w:r>
      <w:r w:rsidRPr="00036DE8">
        <w:rPr>
          <w:rFonts w:ascii="Times New Roman" w:eastAsia="楷体" w:hAnsi="Times New Roman" w:cs="Times New Roman"/>
          <w:sz w:val="28"/>
          <w:szCs w:val="28"/>
        </w:rPr>
        <w:tab/>
      </w:r>
      <w:proofErr w:type="spellStart"/>
      <w:r w:rsidRPr="00036DE8">
        <w:rPr>
          <w:rFonts w:ascii="Times New Roman" w:eastAsia="楷体" w:hAnsi="Times New Roman" w:cs="Times New Roman"/>
          <w:sz w:val="28"/>
          <w:szCs w:val="28"/>
        </w:rPr>
        <w:t>Lv</w:t>
      </w:r>
      <w:proofErr w:type="spellEnd"/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H, Nan Z, Jiang P, Wang Z, Song M, Ding H, Liu D,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>Zhao G*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, </w:t>
      </w:r>
      <w:r w:rsidRPr="00036DE8">
        <w:rPr>
          <w:rFonts w:ascii="Times New Roman" w:eastAsia="楷体" w:hAnsi="Times New Roman" w:cs="Times New Roman"/>
          <w:sz w:val="28"/>
          <w:szCs w:val="28"/>
        </w:rPr>
        <w:lastRenderedPageBreak/>
        <w:t xml:space="preserve">Zheng Y*, Hu Y*, Vascular endothelial growth factor 165 inhibits pro-fibrotic differentiation of stromal cells via the DLL4/Notch4/smad7 pathway.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Cell Death Dis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2019 09 12;10(9). </w:t>
      </w:r>
    </w:p>
    <w:p w14:paraId="60A6BD08" w14:textId="4ACB79BC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(1</w:t>
      </w:r>
      <w:r w:rsidRPr="00036DE8">
        <w:rPr>
          <w:rFonts w:ascii="Times New Roman" w:eastAsia="楷体" w:hAnsi="Times New Roman" w:cs="Times New Roman"/>
          <w:sz w:val="28"/>
          <w:szCs w:val="28"/>
        </w:rPr>
        <w:t>1</w:t>
      </w:r>
      <w:r w:rsidRPr="00036DE8">
        <w:rPr>
          <w:rFonts w:ascii="Times New Roman" w:eastAsia="楷体" w:hAnsi="Times New Roman" w:cs="Times New Roman"/>
          <w:sz w:val="28"/>
          <w:szCs w:val="28"/>
        </w:rPr>
        <w:t>)</w:t>
      </w:r>
      <w:r w:rsidRPr="00036DE8">
        <w:rPr>
          <w:rFonts w:ascii="Times New Roman" w:eastAsia="楷体" w:hAnsi="Times New Roman" w:cs="Times New Roman"/>
          <w:sz w:val="28"/>
          <w:szCs w:val="28"/>
        </w:rPr>
        <w:tab/>
        <w:t xml:space="preserve">Ding H, Dai Y, Lei Y, Wang Z, Liu D, Li R, Shen L, Gu N, Zheng M, Zhu X,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>Zhao G*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, Hu Y. Upregulation of CD81 in trophoblasts induces an imbalance of Treg/Th17 cells by promoting IL-6 expression in preeclampsia.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Cell Mol Immunol.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2019 Jan;16(1):302-312. </w:t>
      </w:r>
    </w:p>
    <w:p w14:paraId="77AEBAFD" w14:textId="7073B534" w:rsidR="00036DE8" w:rsidRPr="00036DE8" w:rsidRDefault="00036DE8" w:rsidP="00036DE8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  <w:r w:rsidRPr="00036DE8">
        <w:rPr>
          <w:rFonts w:ascii="Times New Roman" w:eastAsia="楷体" w:hAnsi="Times New Roman" w:cs="Times New Roman"/>
          <w:sz w:val="28"/>
          <w:szCs w:val="28"/>
        </w:rPr>
        <w:t>(1</w:t>
      </w:r>
      <w:r w:rsidRPr="00036DE8">
        <w:rPr>
          <w:rFonts w:ascii="Times New Roman" w:eastAsia="楷体" w:hAnsi="Times New Roman" w:cs="Times New Roman"/>
          <w:sz w:val="28"/>
          <w:szCs w:val="28"/>
        </w:rPr>
        <w:t>2</w:t>
      </w:r>
      <w:r w:rsidRPr="00036DE8">
        <w:rPr>
          <w:rFonts w:ascii="Times New Roman" w:eastAsia="楷体" w:hAnsi="Times New Roman" w:cs="Times New Roman"/>
          <w:sz w:val="28"/>
          <w:szCs w:val="28"/>
        </w:rPr>
        <w:t>)</w:t>
      </w:r>
      <w:r w:rsidRPr="00036DE8">
        <w:rPr>
          <w:rFonts w:ascii="Times New Roman" w:eastAsia="楷体" w:hAnsi="Times New Roman" w:cs="Times New Roman"/>
          <w:sz w:val="28"/>
          <w:szCs w:val="28"/>
        </w:rPr>
        <w:tab/>
        <w:t xml:space="preserve">Li X, Wang J, Pan Y, Xu Y, Liu D, Hou Y, </w:t>
      </w:r>
      <w:r w:rsidRPr="00036DE8">
        <w:rPr>
          <w:rFonts w:ascii="Times New Roman" w:eastAsia="楷体" w:hAnsi="Times New Roman" w:cs="Times New Roman"/>
          <w:b/>
          <w:sz w:val="28"/>
          <w:szCs w:val="28"/>
        </w:rPr>
        <w:t>Zhao G*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, Long non-coding RNA HULC affects the proliferation, apoptosis, migration, and invasion of mesenchymal stem cells. </w:t>
      </w:r>
      <w:r w:rsidRPr="00036DE8">
        <w:rPr>
          <w:rFonts w:ascii="Times New Roman" w:eastAsia="楷体" w:hAnsi="Times New Roman" w:cs="Times New Roman"/>
          <w:b/>
          <w:bCs/>
          <w:i/>
          <w:iCs/>
          <w:sz w:val="28"/>
          <w:szCs w:val="28"/>
        </w:rPr>
        <w:t>Exp Biol Med</w:t>
      </w:r>
      <w:r w:rsidRPr="00036DE8">
        <w:rPr>
          <w:rFonts w:ascii="Times New Roman" w:eastAsia="楷体" w:hAnsi="Times New Roman" w:cs="Times New Roman"/>
          <w:sz w:val="28"/>
          <w:szCs w:val="28"/>
        </w:rPr>
        <w:t xml:space="preserve"> 2018 09;243(13) </w:t>
      </w:r>
    </w:p>
    <w:p w14:paraId="374F335C" w14:textId="77777777" w:rsidR="008C7AA6" w:rsidRPr="00036DE8" w:rsidRDefault="008C7AA6">
      <w:pPr>
        <w:rPr>
          <w:rFonts w:ascii="Times New Roman" w:eastAsia="楷体" w:hAnsi="Times New Roman" w:cs="Times New Roman"/>
          <w:sz w:val="28"/>
          <w:szCs w:val="28"/>
        </w:rPr>
      </w:pPr>
    </w:p>
    <w:p w14:paraId="5BBD9326" w14:textId="77777777" w:rsidR="008C7AA6" w:rsidRPr="00036DE8" w:rsidRDefault="008C7AA6">
      <w:pPr>
        <w:rPr>
          <w:rFonts w:ascii="Times New Roman" w:eastAsia="楷体" w:hAnsi="Times New Roman" w:cs="Times New Roman"/>
          <w:sz w:val="28"/>
          <w:szCs w:val="28"/>
        </w:rPr>
      </w:pPr>
    </w:p>
    <w:sectPr w:rsidR="008C7AA6" w:rsidRPr="00036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2NTYzNjY2MDU3OTg1ZDhmYjAwNTYzMDI5MjM4ZjkifQ=="/>
  </w:docVars>
  <w:rsids>
    <w:rsidRoot w:val="008C7AA6"/>
    <w:rsid w:val="00036DE8"/>
    <w:rsid w:val="008C7AA6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B577AE"/>
  <w15:docId w15:val="{EF0A1DCF-7E16-4EE4-8C3F-6F3668C7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Zhao Rain</cp:lastModifiedBy>
  <cp:revision>2</cp:revision>
  <dcterms:created xsi:type="dcterms:W3CDTF">2023-03-06T03:10:00Z</dcterms:created>
  <dcterms:modified xsi:type="dcterms:W3CDTF">2023-03-06T05:39:00Z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