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导师姓名：李智洋</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2、照片：</w:t>
      </w:r>
      <w:r>
        <w:drawing>
          <wp:inline distT="0" distB="0" distL="0" distR="0">
            <wp:extent cx="1283970" cy="1835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296758" cy="1853817"/>
                    </a:xfrm>
                    <a:prstGeom prst="rect">
                      <a:avLst/>
                    </a:prstGeom>
                    <a:noFill/>
                    <a:ln>
                      <a:noFill/>
                    </a:ln>
                  </pic:spPr>
                </pic:pic>
              </a:graphicData>
            </a:graphic>
          </wp:inline>
        </w:drawing>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3、职称：研究员</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4、主要研究领域和方向（100字以内）：</w:t>
      </w:r>
    </w:p>
    <w:p>
      <w:pPr>
        <w:ind w:firstLine="560" w:firstLineChars="200"/>
        <w:rPr>
          <w:rFonts w:hint="eastAsia" w:ascii="方正仿宋_GBK" w:hAnsi="方正仿宋_GBK" w:eastAsia="方正仿宋_GBK" w:cs="方正仿宋_GBK"/>
          <w:sz w:val="32"/>
          <w:szCs w:val="32"/>
        </w:rPr>
      </w:pPr>
      <w:r>
        <w:rPr>
          <w:rFonts w:hint="eastAsia" w:ascii="Times New Roman" w:hAnsi="Times New Roman" w:cs="Times New Roman"/>
          <w:sz w:val="28"/>
          <w:szCs w:val="28"/>
        </w:rPr>
        <w:t>疾病胞外囊泡标志物超灵敏检测、分子诊断新技术</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5、联系方式（邮箱）：lizhiyangcn</w:t>
      </w:r>
      <w:r>
        <w:rPr>
          <w:rFonts w:ascii="方正仿宋_GBK" w:hAnsi="方正仿宋_GBK" w:eastAsia="方正仿宋_GBK" w:cs="方正仿宋_GBK"/>
          <w:sz w:val="32"/>
          <w:szCs w:val="32"/>
        </w:rPr>
        <w:t>@qq.com</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6、承担的项目（近五年）：</w:t>
      </w:r>
    </w:p>
    <w:p>
      <w:pPr>
        <w:numPr>
          <w:ilvl w:val="0"/>
          <w:numId w:val="2"/>
        </w:numPr>
        <w:spacing w:line="500" w:lineRule="exact"/>
        <w:rPr>
          <w:rFonts w:cs="黑体"/>
          <w:kern w:val="0"/>
          <w:szCs w:val="21"/>
          <w:lang w:bidi="hi-IN"/>
        </w:rPr>
      </w:pPr>
      <w:bookmarkStart w:id="0" w:name="_Hlk1733346"/>
      <w:bookmarkStart w:id="1" w:name="OLE_LINK35"/>
      <w:bookmarkStart w:id="2" w:name="OLE_LINK11"/>
      <w:bookmarkStart w:id="3" w:name="OLE_LINK47"/>
      <w:bookmarkStart w:id="4" w:name="OLE_LINK60"/>
      <w:r>
        <w:rPr>
          <w:rFonts w:hint="eastAsia" w:cs="黑体"/>
          <w:kern w:val="0"/>
          <w:szCs w:val="21"/>
          <w:lang w:bidi="hi-IN"/>
        </w:rPr>
        <w:t>基于适配体传感数字PCR的单胞外囊泡检测及肺癌关联性研究（国家自然科学基金面上项目，</w:t>
      </w:r>
      <w:r>
        <w:rPr>
          <w:rFonts w:cs="黑体"/>
          <w:kern w:val="0"/>
          <w:szCs w:val="21"/>
          <w:lang w:bidi="hi-IN"/>
        </w:rPr>
        <w:t>61971216</w:t>
      </w:r>
      <w:r>
        <w:rPr>
          <w:rFonts w:hint="eastAsia" w:cs="黑体"/>
          <w:kern w:val="0"/>
          <w:szCs w:val="21"/>
          <w:lang w:bidi="hi-IN"/>
        </w:rPr>
        <w:t>，20</w:t>
      </w:r>
      <w:r>
        <w:rPr>
          <w:rFonts w:cs="黑体"/>
          <w:kern w:val="0"/>
          <w:szCs w:val="21"/>
          <w:lang w:bidi="hi-IN"/>
        </w:rPr>
        <w:t>20</w:t>
      </w:r>
      <w:r>
        <w:rPr>
          <w:rFonts w:hint="eastAsia" w:cs="黑体"/>
          <w:kern w:val="0"/>
          <w:szCs w:val="21"/>
          <w:lang w:bidi="hi-IN"/>
        </w:rPr>
        <w:t>.01.01-20</w:t>
      </w:r>
      <w:r>
        <w:rPr>
          <w:rFonts w:cs="黑体"/>
          <w:kern w:val="0"/>
          <w:szCs w:val="21"/>
          <w:lang w:bidi="hi-IN"/>
        </w:rPr>
        <w:t>23</w:t>
      </w:r>
      <w:r>
        <w:rPr>
          <w:rFonts w:hint="eastAsia" w:cs="黑体"/>
          <w:kern w:val="0"/>
          <w:szCs w:val="21"/>
          <w:lang w:bidi="hi-IN"/>
        </w:rPr>
        <w:t>.12.31）直接经费</w:t>
      </w:r>
      <w:r>
        <w:rPr>
          <w:rFonts w:cs="黑体"/>
          <w:kern w:val="0"/>
          <w:szCs w:val="21"/>
          <w:lang w:bidi="hi-IN"/>
        </w:rPr>
        <w:t>65</w:t>
      </w:r>
      <w:r>
        <w:rPr>
          <w:rFonts w:hint="eastAsia" w:cs="黑体"/>
          <w:kern w:val="0"/>
          <w:szCs w:val="21"/>
          <w:lang w:bidi="hi-IN"/>
        </w:rPr>
        <w:t>万，主持在研。</w:t>
      </w:r>
    </w:p>
    <w:p>
      <w:pPr>
        <w:numPr>
          <w:ilvl w:val="0"/>
          <w:numId w:val="2"/>
        </w:numPr>
        <w:spacing w:line="500" w:lineRule="exact"/>
        <w:rPr>
          <w:rFonts w:cs="黑体"/>
          <w:kern w:val="0"/>
          <w:szCs w:val="21"/>
          <w:lang w:bidi="hi-IN"/>
        </w:rPr>
      </w:pPr>
      <w:r>
        <w:rPr>
          <w:rFonts w:hint="eastAsia" w:cs="黑体"/>
          <w:kern w:val="0"/>
          <w:szCs w:val="21"/>
          <w:lang w:bidi="hi-IN"/>
        </w:rPr>
        <w:t>体外诊断试剂用磁性微纳材料的开发及应用联合攻关（南京市科技发展计划项目，Nanjing Science and Technology Development Plan Project，202205066，202</w:t>
      </w:r>
      <w:r>
        <w:rPr>
          <w:rFonts w:cs="黑体"/>
          <w:kern w:val="0"/>
          <w:szCs w:val="21"/>
          <w:lang w:bidi="hi-IN"/>
        </w:rPr>
        <w:t>2</w:t>
      </w:r>
      <w:r>
        <w:rPr>
          <w:rFonts w:hint="eastAsia" w:cs="黑体"/>
          <w:kern w:val="0"/>
          <w:szCs w:val="21"/>
          <w:lang w:bidi="hi-IN"/>
        </w:rPr>
        <w:t>.01-202</w:t>
      </w:r>
      <w:r>
        <w:rPr>
          <w:rFonts w:cs="黑体"/>
          <w:kern w:val="0"/>
          <w:szCs w:val="21"/>
          <w:lang w:bidi="hi-IN"/>
        </w:rPr>
        <w:t>4</w:t>
      </w:r>
      <w:r>
        <w:rPr>
          <w:rFonts w:hint="eastAsia" w:cs="黑体"/>
          <w:kern w:val="0"/>
          <w:szCs w:val="21"/>
          <w:lang w:bidi="hi-IN"/>
        </w:rPr>
        <w:t>.12），45万，子课题负责人，在研。</w:t>
      </w:r>
    </w:p>
    <w:p>
      <w:pPr>
        <w:numPr>
          <w:ilvl w:val="0"/>
          <w:numId w:val="2"/>
        </w:numPr>
        <w:spacing w:line="500" w:lineRule="exact"/>
        <w:rPr>
          <w:rFonts w:cs="黑体"/>
          <w:kern w:val="0"/>
          <w:szCs w:val="21"/>
          <w:lang w:bidi="hi-IN"/>
        </w:rPr>
      </w:pPr>
      <w:r>
        <w:rPr>
          <w:rFonts w:hint="eastAsia" w:cs="黑体"/>
          <w:kern w:val="0"/>
          <w:szCs w:val="21"/>
          <w:lang w:bidi="hi-IN"/>
        </w:rPr>
        <w:t>南京市重大传染病早期预警及精准防控关键技术研究（南京市重大科技专项</w:t>
      </w:r>
      <w:r>
        <w:rPr>
          <w:rFonts w:cs="黑体"/>
          <w:kern w:val="0"/>
          <w:szCs w:val="21"/>
          <w:lang w:bidi="hi-IN"/>
        </w:rPr>
        <w:t>Nanjing Important Science &amp; Technology Specific Projects</w:t>
      </w:r>
      <w:r>
        <w:rPr>
          <w:rFonts w:hint="eastAsia" w:cs="黑体"/>
          <w:kern w:val="0"/>
          <w:szCs w:val="21"/>
          <w:lang w:bidi="hi-IN"/>
        </w:rPr>
        <w:t>，</w:t>
      </w:r>
      <w:r>
        <w:rPr>
          <w:rFonts w:cs="黑体"/>
          <w:kern w:val="0"/>
          <w:szCs w:val="21"/>
          <w:lang w:bidi="hi-IN"/>
        </w:rPr>
        <w:t>2021-11005</w:t>
      </w:r>
      <w:r>
        <w:rPr>
          <w:rFonts w:hint="eastAsia" w:cs="黑体"/>
          <w:kern w:val="0"/>
          <w:szCs w:val="21"/>
          <w:lang w:bidi="hi-IN"/>
        </w:rPr>
        <w:t>，202</w:t>
      </w:r>
      <w:r>
        <w:rPr>
          <w:rFonts w:cs="黑体"/>
          <w:kern w:val="0"/>
          <w:szCs w:val="21"/>
          <w:lang w:bidi="hi-IN"/>
        </w:rPr>
        <w:t>2</w:t>
      </w:r>
      <w:r>
        <w:rPr>
          <w:rFonts w:hint="eastAsia" w:cs="黑体"/>
          <w:kern w:val="0"/>
          <w:szCs w:val="21"/>
          <w:lang w:bidi="hi-IN"/>
        </w:rPr>
        <w:t>.01-202</w:t>
      </w:r>
      <w:r>
        <w:rPr>
          <w:rFonts w:cs="黑体"/>
          <w:kern w:val="0"/>
          <w:szCs w:val="21"/>
          <w:lang w:bidi="hi-IN"/>
        </w:rPr>
        <w:t>4</w:t>
      </w:r>
      <w:r>
        <w:rPr>
          <w:rFonts w:hint="eastAsia" w:cs="黑体"/>
          <w:kern w:val="0"/>
          <w:szCs w:val="21"/>
          <w:lang w:bidi="hi-IN"/>
        </w:rPr>
        <w:t>.12），</w:t>
      </w:r>
      <w:r>
        <w:rPr>
          <w:rFonts w:cs="黑体"/>
          <w:kern w:val="0"/>
          <w:szCs w:val="21"/>
          <w:lang w:bidi="hi-IN"/>
        </w:rPr>
        <w:t>200</w:t>
      </w:r>
      <w:r>
        <w:rPr>
          <w:rFonts w:hint="eastAsia" w:cs="黑体"/>
          <w:kern w:val="0"/>
          <w:szCs w:val="21"/>
          <w:lang w:bidi="hi-IN"/>
        </w:rPr>
        <w:t>万，课题一负责人，在研。</w:t>
      </w:r>
    </w:p>
    <w:p>
      <w:pPr>
        <w:numPr>
          <w:ilvl w:val="0"/>
          <w:numId w:val="2"/>
        </w:numPr>
        <w:spacing w:line="500" w:lineRule="exact"/>
        <w:rPr>
          <w:rFonts w:cs="黑体"/>
          <w:kern w:val="0"/>
          <w:szCs w:val="21"/>
          <w:lang w:bidi="hi-IN"/>
        </w:rPr>
      </w:pPr>
      <w:r>
        <w:rPr>
          <w:rFonts w:hint="eastAsia" w:cs="黑体"/>
          <w:kern w:val="0"/>
          <w:szCs w:val="21"/>
          <w:lang w:bidi="hi-IN"/>
        </w:rPr>
        <w:t>一体式恶性肿瘤早期液体活检系统的关键技术研究（江苏省重点研发专项社会重点项目，BE2020768，2021.01-2023.12），5</w:t>
      </w:r>
      <w:r>
        <w:rPr>
          <w:rFonts w:cs="黑体"/>
          <w:kern w:val="0"/>
          <w:szCs w:val="21"/>
          <w:lang w:bidi="hi-IN"/>
        </w:rPr>
        <w:t>0</w:t>
      </w:r>
      <w:r>
        <w:rPr>
          <w:rFonts w:hint="eastAsia" w:cs="黑体"/>
          <w:kern w:val="0"/>
          <w:szCs w:val="21"/>
          <w:lang w:bidi="hi-IN"/>
        </w:rPr>
        <w:t>万，参与在研，排名第四。</w:t>
      </w:r>
    </w:p>
    <w:bookmarkEnd w:id="0"/>
    <w:bookmarkEnd w:id="1"/>
    <w:bookmarkEnd w:id="2"/>
    <w:bookmarkEnd w:id="3"/>
    <w:bookmarkEnd w:id="4"/>
    <w:p>
      <w:pPr>
        <w:numPr>
          <w:ilvl w:val="0"/>
          <w:numId w:val="2"/>
        </w:numPr>
        <w:spacing w:line="500" w:lineRule="exact"/>
        <w:rPr>
          <w:rFonts w:cs="黑体"/>
          <w:kern w:val="0"/>
          <w:szCs w:val="21"/>
          <w:lang w:bidi="hi-IN"/>
        </w:rPr>
      </w:pPr>
      <w:bookmarkStart w:id="5" w:name="_Hlk5920425"/>
      <w:bookmarkStart w:id="6" w:name="_Hlk88521902"/>
      <w:r>
        <w:rPr>
          <w:rFonts w:hint="eastAsia" w:cs="黑体"/>
          <w:kern w:val="0"/>
          <w:szCs w:val="21"/>
          <w:lang w:bidi="hi-IN"/>
        </w:rPr>
        <w:t>早期肺癌外泌体相关适配体筛选及超灵敏检测技术研究（</w:t>
      </w:r>
      <w:bookmarkStart w:id="7" w:name="OLE_LINK65"/>
      <w:r>
        <w:rPr>
          <w:rFonts w:hint="eastAsia" w:cs="黑体"/>
          <w:kern w:val="0"/>
          <w:szCs w:val="21"/>
          <w:lang w:bidi="hi-IN"/>
        </w:rPr>
        <w:t>江苏省重点研发专项社会发展项目</w:t>
      </w:r>
      <w:bookmarkEnd w:id="7"/>
      <w:r>
        <w:rPr>
          <w:rFonts w:hint="eastAsia" w:cs="黑体"/>
          <w:kern w:val="0"/>
          <w:szCs w:val="21"/>
          <w:lang w:bidi="hi-IN"/>
        </w:rPr>
        <w:t>，</w:t>
      </w:r>
      <w:r>
        <w:rPr>
          <w:rFonts w:cs="黑体"/>
          <w:kern w:val="0"/>
          <w:szCs w:val="21"/>
          <w:lang w:bidi="hi-IN"/>
        </w:rPr>
        <w:t>BE2019603</w:t>
      </w:r>
      <w:r>
        <w:rPr>
          <w:rFonts w:hint="eastAsia" w:cs="黑体"/>
          <w:kern w:val="0"/>
          <w:szCs w:val="21"/>
          <w:lang w:bidi="hi-IN"/>
        </w:rPr>
        <w:t>，2</w:t>
      </w:r>
      <w:r>
        <w:rPr>
          <w:rFonts w:cs="黑体"/>
          <w:kern w:val="0"/>
          <w:szCs w:val="21"/>
          <w:lang w:bidi="hi-IN"/>
        </w:rPr>
        <w:t>019.07</w:t>
      </w:r>
      <w:r>
        <w:rPr>
          <w:rFonts w:hint="eastAsia" w:cs="黑体"/>
          <w:kern w:val="0"/>
          <w:szCs w:val="21"/>
          <w:lang w:bidi="hi-IN"/>
        </w:rPr>
        <w:t>-</w:t>
      </w:r>
      <w:r>
        <w:rPr>
          <w:rFonts w:cs="黑体"/>
          <w:kern w:val="0"/>
          <w:szCs w:val="21"/>
          <w:lang w:bidi="hi-IN"/>
        </w:rPr>
        <w:t>2022.06</w:t>
      </w:r>
      <w:r>
        <w:rPr>
          <w:rFonts w:hint="eastAsia" w:cs="黑体"/>
          <w:kern w:val="0"/>
          <w:szCs w:val="21"/>
          <w:lang w:bidi="hi-IN"/>
        </w:rPr>
        <w:t>），</w:t>
      </w:r>
      <w:r>
        <w:rPr>
          <w:rFonts w:cs="黑体"/>
          <w:kern w:val="0"/>
          <w:szCs w:val="21"/>
          <w:lang w:bidi="hi-IN"/>
        </w:rPr>
        <w:t>100</w:t>
      </w:r>
      <w:r>
        <w:rPr>
          <w:rFonts w:hint="eastAsia" w:cs="黑体"/>
          <w:kern w:val="0"/>
          <w:szCs w:val="21"/>
          <w:lang w:bidi="hi-IN"/>
        </w:rPr>
        <w:t>万，主持结题。</w:t>
      </w:r>
    </w:p>
    <w:p>
      <w:pPr>
        <w:numPr>
          <w:ilvl w:val="0"/>
          <w:numId w:val="2"/>
        </w:numPr>
        <w:spacing w:line="500" w:lineRule="exact"/>
        <w:rPr>
          <w:rFonts w:cs="黑体"/>
          <w:kern w:val="0"/>
          <w:szCs w:val="21"/>
          <w:lang w:bidi="hi-IN"/>
        </w:rPr>
      </w:pPr>
      <w:r>
        <w:rPr>
          <w:rFonts w:hint="eastAsia"/>
          <w:szCs w:val="21"/>
        </w:rPr>
        <w:t>基于磁分离和核酸适配体的肿瘤来源外泌体表面标志物筛选及miRNA精准诊断研究，（十三五江苏省强卫工程医学重点人才项目，</w:t>
      </w:r>
      <w:r>
        <w:rPr>
          <w:szCs w:val="21"/>
        </w:rPr>
        <w:t>ZDRCA2016065</w:t>
      </w:r>
      <w:r>
        <w:rPr>
          <w:rFonts w:hint="eastAsia"/>
          <w:szCs w:val="21"/>
        </w:rPr>
        <w:t>，201</w:t>
      </w:r>
      <w:r>
        <w:rPr>
          <w:szCs w:val="21"/>
        </w:rPr>
        <w:t>6</w:t>
      </w:r>
      <w:r>
        <w:rPr>
          <w:rFonts w:hint="eastAsia"/>
          <w:szCs w:val="21"/>
        </w:rPr>
        <w:t>.0</w:t>
      </w:r>
      <w:r>
        <w:rPr>
          <w:szCs w:val="21"/>
        </w:rPr>
        <w:t>6</w:t>
      </w:r>
      <w:r>
        <w:rPr>
          <w:rFonts w:hint="eastAsia"/>
          <w:szCs w:val="21"/>
        </w:rPr>
        <w:t>.01</w:t>
      </w:r>
      <w:r>
        <w:rPr>
          <w:szCs w:val="21"/>
        </w:rPr>
        <w:t>-2020.12.31</w:t>
      </w:r>
      <w:r>
        <w:rPr>
          <w:rFonts w:hint="eastAsia"/>
          <w:szCs w:val="21"/>
        </w:rPr>
        <w:t>），1</w:t>
      </w:r>
      <w:r>
        <w:rPr>
          <w:szCs w:val="21"/>
        </w:rPr>
        <w:t>5</w:t>
      </w:r>
      <w:r>
        <w:rPr>
          <w:rFonts w:hint="eastAsia"/>
          <w:szCs w:val="21"/>
        </w:rPr>
        <w:t>0万元，主持结题。</w:t>
      </w:r>
      <w:bookmarkEnd w:id="5"/>
    </w:p>
    <w:bookmarkEnd w:id="6"/>
    <w:p>
      <w:pPr>
        <w:numPr>
          <w:ilvl w:val="0"/>
          <w:numId w:val="2"/>
        </w:numPr>
        <w:spacing w:line="500" w:lineRule="exact"/>
        <w:rPr>
          <w:rFonts w:hint="eastAsia" w:cs="黑体"/>
          <w:kern w:val="0"/>
          <w:szCs w:val="21"/>
          <w:lang w:bidi="hi-IN"/>
        </w:rPr>
      </w:pPr>
      <w:r>
        <w:rPr>
          <w:rFonts w:hint="eastAsia" w:cs="黑体"/>
          <w:kern w:val="0"/>
          <w:szCs w:val="21"/>
          <w:lang w:bidi="hi-IN"/>
        </w:rPr>
        <w:t>基于电磁转移及光电转换技术的全自动免疫发光分析系统和配套试剂盒的研发及其临床应用研究（江苏省重点研发专项社会发展项目，</w:t>
      </w:r>
      <w:r>
        <w:rPr>
          <w:rFonts w:cs="黑体"/>
          <w:kern w:val="0"/>
          <w:szCs w:val="21"/>
          <w:lang w:bidi="hi-IN"/>
        </w:rPr>
        <w:t>BE2016625</w:t>
      </w:r>
      <w:r>
        <w:rPr>
          <w:rFonts w:hint="eastAsia" w:cs="黑体"/>
          <w:kern w:val="0"/>
          <w:szCs w:val="21"/>
          <w:lang w:bidi="hi-IN"/>
        </w:rPr>
        <w:t>，2</w:t>
      </w:r>
      <w:r>
        <w:rPr>
          <w:rFonts w:cs="黑体"/>
          <w:kern w:val="0"/>
          <w:szCs w:val="21"/>
          <w:lang w:bidi="hi-IN"/>
        </w:rPr>
        <w:t>016.07</w:t>
      </w:r>
      <w:r>
        <w:rPr>
          <w:rFonts w:hint="eastAsia" w:cs="黑体"/>
          <w:kern w:val="0"/>
          <w:szCs w:val="21"/>
          <w:lang w:bidi="hi-IN"/>
        </w:rPr>
        <w:t>-</w:t>
      </w:r>
      <w:r>
        <w:rPr>
          <w:rFonts w:cs="黑体"/>
          <w:kern w:val="0"/>
          <w:szCs w:val="21"/>
          <w:lang w:bidi="hi-IN"/>
        </w:rPr>
        <w:t>2019.06</w:t>
      </w:r>
      <w:r>
        <w:rPr>
          <w:rFonts w:hint="eastAsia" w:cs="黑体"/>
          <w:kern w:val="0"/>
          <w:szCs w:val="21"/>
          <w:lang w:bidi="hi-IN"/>
        </w:rPr>
        <w:t>），</w:t>
      </w:r>
      <w:r>
        <w:rPr>
          <w:rFonts w:cs="黑体"/>
          <w:kern w:val="0"/>
          <w:szCs w:val="21"/>
          <w:lang w:bidi="hi-IN"/>
        </w:rPr>
        <w:t>12</w:t>
      </w:r>
      <w:r>
        <w:rPr>
          <w:rFonts w:hint="eastAsia" w:cs="黑体"/>
          <w:kern w:val="0"/>
          <w:szCs w:val="21"/>
          <w:lang w:bidi="hi-IN"/>
        </w:rPr>
        <w:t>万，参与结题。</w:t>
      </w:r>
    </w:p>
    <w:p>
      <w:pPr>
        <w:numPr>
          <w:ilvl w:val="0"/>
          <w:numId w:val="2"/>
        </w:numPr>
        <w:spacing w:line="500" w:lineRule="exact"/>
        <w:rPr>
          <w:rFonts w:cs="黑体"/>
          <w:kern w:val="0"/>
          <w:szCs w:val="21"/>
          <w:lang w:bidi="hi-IN"/>
        </w:rPr>
      </w:pPr>
      <w:r>
        <w:rPr>
          <w:rFonts w:hint="eastAsia" w:cs="黑体"/>
          <w:kern w:val="0"/>
          <w:szCs w:val="21"/>
          <w:lang w:bidi="hi-IN"/>
        </w:rPr>
        <w:t>基于磁分离和核酸适配体的肿瘤来源外泌体表面标志物筛选研究（南京市医学科技发展重点项目，</w:t>
      </w:r>
      <w:r>
        <w:rPr>
          <w:rFonts w:cs="黑体"/>
          <w:kern w:val="0"/>
          <w:szCs w:val="21"/>
          <w:lang w:bidi="hi-IN"/>
        </w:rPr>
        <w:t>ZKX16045</w:t>
      </w:r>
      <w:r>
        <w:rPr>
          <w:rFonts w:hint="eastAsia" w:cs="黑体"/>
          <w:kern w:val="0"/>
          <w:szCs w:val="21"/>
          <w:lang w:bidi="hi-IN"/>
        </w:rPr>
        <w:t>，20</w:t>
      </w:r>
      <w:r>
        <w:rPr>
          <w:rFonts w:cs="黑体"/>
          <w:kern w:val="0"/>
          <w:szCs w:val="21"/>
          <w:lang w:bidi="hi-IN"/>
        </w:rPr>
        <w:t>17</w:t>
      </w:r>
      <w:r>
        <w:rPr>
          <w:rFonts w:hint="eastAsia" w:cs="黑体"/>
          <w:kern w:val="0"/>
          <w:szCs w:val="21"/>
          <w:lang w:bidi="hi-IN"/>
        </w:rPr>
        <w:t>.01.01-2019.12.31）20万，主持结题。</w:t>
      </w:r>
    </w:p>
    <w:p>
      <w:pPr>
        <w:rPr>
          <w:rFonts w:hint="eastAsia"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7、代表性论文（近五年）：</w:t>
      </w:r>
    </w:p>
    <w:p>
      <w:pPr>
        <w:numPr>
          <w:ilvl w:val="0"/>
          <w:numId w:val="3"/>
        </w:numPr>
        <w:tabs>
          <w:tab w:val="left" w:pos="420"/>
        </w:tabs>
        <w:autoSpaceDE w:val="0"/>
        <w:autoSpaceDN w:val="0"/>
        <w:adjustRightInd w:val="0"/>
        <w:spacing w:line="360" w:lineRule="exact"/>
        <w:ind w:left="420" w:hanging="420"/>
        <w:rPr>
          <w:szCs w:val="21"/>
        </w:rPr>
      </w:pPr>
      <w:r>
        <w:rPr>
          <w:i/>
          <w:szCs w:val="21"/>
        </w:rPr>
        <w:t>R. Huang</w:t>
      </w:r>
      <w:r>
        <w:rPr>
          <w:szCs w:val="21"/>
        </w:rPr>
        <w:t xml:space="preserve">, K. Di, K. Adeel, B. Fan, X. Gu, H. Xu, H. Shen*, N. He*, </w:t>
      </w:r>
      <w:r>
        <w:rPr>
          <w:b/>
          <w:szCs w:val="21"/>
        </w:rPr>
        <w:t>Z. Li*</w:t>
      </w:r>
      <w:r>
        <w:rPr>
          <w:szCs w:val="21"/>
        </w:rPr>
        <w:t xml:space="preserve">, The exploration of droplet digital branched rolling circle amplification based ultrasensitive biosensor for gastric cancer cell-derived extracellular vesicles detection, </w:t>
      </w:r>
      <w:r>
        <w:rPr>
          <w:b/>
          <w:i/>
          <w:szCs w:val="21"/>
        </w:rPr>
        <w:t>Materials Today Advances,</w:t>
      </w:r>
      <w:r>
        <w:rPr>
          <w:szCs w:val="21"/>
        </w:rPr>
        <w:t xml:space="preserve"> 2022, 16</w:t>
      </w:r>
      <w:r>
        <w:rPr>
          <w:rFonts w:hint="eastAsia"/>
          <w:szCs w:val="21"/>
        </w:rPr>
        <w:t>,</w:t>
      </w:r>
      <w:r>
        <w:rPr>
          <w:szCs w:val="21"/>
        </w:rPr>
        <w:t xml:space="preserve"> 100296. </w:t>
      </w:r>
      <w:r>
        <w:rPr>
          <w:b/>
          <w:bCs/>
          <w:kern w:val="0"/>
          <w:szCs w:val="21"/>
        </w:rPr>
        <w:t>(</w:t>
      </w:r>
      <w:r>
        <w:rPr>
          <w:rFonts w:hint="eastAsia"/>
          <w:b/>
          <w:bCs/>
          <w:kern w:val="0"/>
          <w:szCs w:val="21"/>
        </w:rPr>
        <w:t xml:space="preserve">末位通讯作者,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 9.981</w:t>
      </w:r>
      <w:r>
        <w:rPr>
          <w:rFonts w:hint="eastAsia"/>
          <w:b/>
          <w:szCs w:val="21"/>
        </w:rPr>
        <w:t>)</w:t>
      </w:r>
    </w:p>
    <w:p>
      <w:pPr>
        <w:numPr>
          <w:ilvl w:val="0"/>
          <w:numId w:val="3"/>
        </w:numPr>
        <w:tabs>
          <w:tab w:val="left" w:pos="420"/>
        </w:tabs>
        <w:autoSpaceDE w:val="0"/>
        <w:autoSpaceDN w:val="0"/>
        <w:adjustRightInd w:val="0"/>
        <w:spacing w:line="360" w:lineRule="exact"/>
        <w:ind w:left="420" w:hanging="420"/>
        <w:rPr>
          <w:szCs w:val="21"/>
        </w:rPr>
      </w:pPr>
      <w:r>
        <w:rPr>
          <w:szCs w:val="21"/>
        </w:rPr>
        <w:t xml:space="preserve">L. He, X. Yu, R. Huang, L. Jin, Y. Liu, Y. Deng, S. Li, H. Chen, Z. Chen, </w:t>
      </w:r>
      <w:r>
        <w:rPr>
          <w:b/>
          <w:szCs w:val="21"/>
        </w:rPr>
        <w:t>Z</w:t>
      </w:r>
      <w:r>
        <w:rPr>
          <w:rFonts w:hint="eastAsia"/>
          <w:b/>
          <w:szCs w:val="21"/>
        </w:rPr>
        <w:t>.</w:t>
      </w:r>
      <w:r>
        <w:rPr>
          <w:b/>
          <w:szCs w:val="21"/>
        </w:rPr>
        <w:t xml:space="preserve"> Li</w:t>
      </w:r>
      <w:r>
        <w:rPr>
          <w:rFonts w:hint="eastAsia"/>
          <w:b/>
          <w:szCs w:val="21"/>
        </w:rPr>
        <w:t>*</w:t>
      </w:r>
      <w:r>
        <w:rPr>
          <w:szCs w:val="21"/>
        </w:rPr>
        <w:t>, P. Xiao</w:t>
      </w:r>
      <w:r>
        <w:rPr>
          <w:rFonts w:hint="eastAsia"/>
          <w:szCs w:val="21"/>
        </w:rPr>
        <w:t>*</w:t>
      </w:r>
      <w:r>
        <w:rPr>
          <w:szCs w:val="21"/>
        </w:rPr>
        <w:t>, N. He</w:t>
      </w:r>
      <w:r>
        <w:rPr>
          <w:rFonts w:hint="eastAsia"/>
          <w:szCs w:val="21"/>
        </w:rPr>
        <w:t>*</w:t>
      </w:r>
      <w:r>
        <w:rPr>
          <w:szCs w:val="21"/>
        </w:rPr>
        <w:t xml:space="preserve">, A novel specific and ultrasensitive method detecting extracellular vesicles secreted from lung cancer by padlock probe-based exponential rolling circle amplification, </w:t>
      </w:r>
      <w:bookmarkStart w:id="8" w:name="_Hlk88515000"/>
      <w:r>
        <w:rPr>
          <w:b/>
          <w:i/>
          <w:szCs w:val="21"/>
        </w:rPr>
        <w:t>Nano Today</w:t>
      </w:r>
      <w:r>
        <w:rPr>
          <w:szCs w:val="21"/>
        </w:rPr>
        <w:t>, 2022, 42 (2), 101334 (11 page</w:t>
      </w:r>
      <w:r>
        <w:rPr>
          <w:rFonts w:hint="eastAsia"/>
          <w:szCs w:val="21"/>
        </w:rPr>
        <w:t>,</w:t>
      </w:r>
      <w:r>
        <w:rPr>
          <w:szCs w:val="21"/>
        </w:rPr>
        <w:t xml:space="preserve"> </w:t>
      </w:r>
      <w:r>
        <w:rPr>
          <w:rFonts w:hint="eastAsia"/>
          <w:b/>
          <w:bCs/>
          <w:kern w:val="0"/>
          <w:szCs w:val="21"/>
        </w:rPr>
        <w:t xml:space="preserve">第一通讯作者,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w:t>
      </w:r>
      <w:r>
        <w:rPr>
          <w:rFonts w:hint="eastAsia" w:cs="宋体"/>
          <w:b/>
          <w:bCs/>
          <w:kern w:val="0"/>
          <w:szCs w:val="21"/>
        </w:rPr>
        <w:t>:</w:t>
      </w:r>
      <w:r>
        <w:rPr>
          <w:rFonts w:cs="宋体"/>
          <w:b/>
          <w:bCs/>
          <w:kern w:val="0"/>
          <w:szCs w:val="21"/>
        </w:rPr>
        <w:t xml:space="preserve"> 20.722</w:t>
      </w:r>
      <w:r>
        <w:rPr>
          <w:b/>
          <w:bCs/>
          <w:kern w:val="0"/>
          <w:szCs w:val="21"/>
        </w:rPr>
        <w:t>)</w:t>
      </w:r>
      <w:r>
        <w:rPr>
          <w:szCs w:val="21"/>
        </w:rPr>
        <w:t>.</w:t>
      </w:r>
      <w:bookmarkEnd w:id="8"/>
    </w:p>
    <w:p>
      <w:pPr>
        <w:numPr>
          <w:ilvl w:val="0"/>
          <w:numId w:val="3"/>
        </w:numPr>
        <w:tabs>
          <w:tab w:val="left" w:pos="420"/>
        </w:tabs>
        <w:autoSpaceDE w:val="0"/>
        <w:autoSpaceDN w:val="0"/>
        <w:adjustRightInd w:val="0"/>
        <w:spacing w:line="360" w:lineRule="exact"/>
        <w:ind w:left="420" w:hanging="420"/>
        <w:rPr>
          <w:szCs w:val="21"/>
        </w:rPr>
      </w:pPr>
      <w:r>
        <w:rPr>
          <w:i/>
          <w:szCs w:val="21"/>
        </w:rPr>
        <w:t xml:space="preserve">Chen, W., </w:t>
      </w:r>
      <w:r>
        <w:rPr>
          <w:b/>
          <w:i/>
          <w:szCs w:val="21"/>
        </w:rPr>
        <w:t>Li, Z.</w:t>
      </w:r>
      <w:r>
        <w:rPr>
          <w:szCs w:val="21"/>
        </w:rPr>
        <w:t>, Cheng, W.</w:t>
      </w:r>
      <w:r>
        <w:t xml:space="preserve"> </w:t>
      </w:r>
      <w:r>
        <w:rPr>
          <w:szCs w:val="21"/>
        </w:rPr>
        <w:t>Wu T</w:t>
      </w:r>
      <w:r>
        <w:rPr>
          <w:rFonts w:hint="eastAsia"/>
          <w:szCs w:val="21"/>
        </w:rPr>
        <w:t>.</w:t>
      </w:r>
      <w:r>
        <w:rPr>
          <w:szCs w:val="21"/>
        </w:rPr>
        <w:t xml:space="preserve">, Li J., Li X., Liu L., Bai H., Ding S., Li X.*, &amp; Yu X.* Surface plasmon resonance biosensor for exosome detection based on reformative tyramine signal amplification activated by molecular aptamer beacon. </w:t>
      </w:r>
      <w:r>
        <w:rPr>
          <w:b/>
          <w:i/>
          <w:szCs w:val="21"/>
        </w:rPr>
        <w:t>Journal of Nanobiotechnology,</w:t>
      </w:r>
      <w:r>
        <w:rPr>
          <w:szCs w:val="21"/>
        </w:rPr>
        <w:t xml:space="preserve"> 2021, 19, 450. (11 page</w:t>
      </w:r>
      <w:r>
        <w:rPr>
          <w:rFonts w:hint="eastAsia"/>
          <w:szCs w:val="21"/>
        </w:rPr>
        <w:t>,</w:t>
      </w:r>
      <w:r>
        <w:rPr>
          <w:szCs w:val="21"/>
        </w:rPr>
        <w:t xml:space="preserve"> </w:t>
      </w:r>
      <w:r>
        <w:rPr>
          <w:rFonts w:hint="eastAsia"/>
          <w:szCs w:val="21"/>
        </w:rPr>
        <w:t>共同</w:t>
      </w:r>
      <w:r>
        <w:rPr>
          <w:rFonts w:hint="eastAsia"/>
          <w:b/>
          <w:bCs/>
          <w:kern w:val="0"/>
          <w:szCs w:val="21"/>
        </w:rPr>
        <w:t xml:space="preserve">第一作者,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w:t>
      </w:r>
      <w:r>
        <w:rPr>
          <w:rFonts w:hint="eastAsia" w:cs="宋体"/>
          <w:b/>
          <w:bCs/>
          <w:kern w:val="0"/>
          <w:szCs w:val="21"/>
        </w:rPr>
        <w:t>:</w:t>
      </w:r>
      <w:r>
        <w:rPr>
          <w:rFonts w:cs="宋体"/>
          <w:b/>
          <w:bCs/>
          <w:kern w:val="0"/>
          <w:szCs w:val="21"/>
        </w:rPr>
        <w:t xml:space="preserve"> 9.429</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i/>
          <w:szCs w:val="21"/>
        </w:rPr>
        <w:t>L</w:t>
      </w:r>
      <w:r>
        <w:rPr>
          <w:rFonts w:hint="eastAsia"/>
          <w:i/>
          <w:szCs w:val="21"/>
        </w:rPr>
        <w:t>.</w:t>
      </w:r>
      <w:r>
        <w:rPr>
          <w:i/>
          <w:szCs w:val="21"/>
        </w:rPr>
        <w:t xml:space="preserve"> He, R. Huang</w:t>
      </w:r>
      <w:r>
        <w:rPr>
          <w:szCs w:val="21"/>
        </w:rPr>
        <w:t xml:space="preserve">, P. Xiao, Y. Liu, L. Jin, H. Liu, S. Li, Y. Deng, Z. Chen, Z. Li*, N. He*, Current signal amplification strategies in aptamer-based electrochemical biosensor: A review, </w:t>
      </w:r>
      <w:r>
        <w:rPr>
          <w:b/>
          <w:i/>
          <w:szCs w:val="21"/>
        </w:rPr>
        <w:t>Chinese Chemical Letters</w:t>
      </w:r>
      <w:r>
        <w:rPr>
          <w:szCs w:val="21"/>
        </w:rPr>
        <w:t>, 2021, 32, (5), 1593-1602.</w:t>
      </w:r>
      <w:r>
        <w:rPr>
          <w:b/>
          <w:bCs/>
          <w:kern w:val="0"/>
          <w:szCs w:val="21"/>
        </w:rPr>
        <w:t xml:space="preserve"> (</w:t>
      </w:r>
      <w:r>
        <w:rPr>
          <w:rFonts w:hint="eastAsia"/>
          <w:b/>
          <w:bCs/>
          <w:kern w:val="0"/>
          <w:szCs w:val="21"/>
        </w:rPr>
        <w:t xml:space="preserve">第一通讯作者,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w:t>
      </w:r>
      <w:r>
        <w:rPr>
          <w:rFonts w:hint="eastAsia" w:cs="宋体"/>
          <w:b/>
          <w:bCs/>
          <w:kern w:val="0"/>
          <w:szCs w:val="21"/>
        </w:rPr>
        <w:t>:</w:t>
      </w:r>
      <w:r>
        <w:rPr>
          <w:rFonts w:cs="宋体"/>
          <w:b/>
          <w:bCs/>
          <w:kern w:val="0"/>
          <w:szCs w:val="21"/>
        </w:rPr>
        <w:t xml:space="preserve"> 8.455</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szCs w:val="21"/>
        </w:rPr>
        <w:t>F</w:t>
      </w:r>
      <w:r>
        <w:rPr>
          <w:rFonts w:hint="eastAsia"/>
          <w:szCs w:val="21"/>
        </w:rPr>
        <w:t>.</w:t>
      </w:r>
      <w:r>
        <w:rPr>
          <w:szCs w:val="21"/>
        </w:rPr>
        <w:t xml:space="preserve"> Bian, L. Sun, Y. Wang, D. Zhang, </w:t>
      </w:r>
      <w:r>
        <w:rPr>
          <w:b/>
          <w:szCs w:val="21"/>
        </w:rPr>
        <w:t>Z. Li</w:t>
      </w:r>
      <w:r>
        <w:rPr>
          <w:szCs w:val="21"/>
        </w:rPr>
        <w:t>*, Y. Zhao*, Microfluidic generation of barcodes with in situ synthesized perovskite quantum dot encapsulation,</w:t>
      </w:r>
      <w:r>
        <w:rPr>
          <w:b/>
          <w:i/>
          <w:szCs w:val="21"/>
        </w:rPr>
        <w:t xml:space="preserve"> Science China Chemistry</w:t>
      </w:r>
      <w:r>
        <w:rPr>
          <w:szCs w:val="21"/>
        </w:rPr>
        <w:t>, 2021, 64(9): 1540-1546.</w:t>
      </w:r>
      <w:r>
        <w:rPr>
          <w:b/>
          <w:bCs/>
          <w:kern w:val="0"/>
          <w:szCs w:val="21"/>
        </w:rPr>
        <w:t xml:space="preserve"> (</w:t>
      </w:r>
      <w:r>
        <w:rPr>
          <w:rFonts w:hint="eastAsia"/>
          <w:b/>
          <w:bCs/>
          <w:kern w:val="0"/>
          <w:szCs w:val="21"/>
        </w:rPr>
        <w:t xml:space="preserve">第一通讯作者,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w:t>
      </w:r>
      <w:r>
        <w:rPr>
          <w:rFonts w:hint="eastAsia" w:cs="宋体"/>
          <w:b/>
          <w:bCs/>
          <w:kern w:val="0"/>
          <w:szCs w:val="21"/>
        </w:rPr>
        <w:t>:</w:t>
      </w:r>
      <w:r>
        <w:rPr>
          <w:rFonts w:cs="宋体"/>
          <w:b/>
          <w:bCs/>
          <w:kern w:val="0"/>
          <w:szCs w:val="21"/>
        </w:rPr>
        <w:t xml:space="preserve"> 10.138</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szCs w:val="21"/>
        </w:rPr>
        <w:t xml:space="preserve">Hui Xie, Kaili Di, Rongrong Huang, Adeel Khan, Yanyan Xia, Hongpan Xu, Chang Liu, Tingting Tan, Xinyu Tian, Han Shen*, Nongyue He*, </w:t>
      </w:r>
      <w:r>
        <w:rPr>
          <w:b/>
          <w:szCs w:val="21"/>
        </w:rPr>
        <w:t>Zhiyang Li*</w:t>
      </w:r>
      <w:r>
        <w:rPr>
          <w:szCs w:val="21"/>
        </w:rPr>
        <w:t xml:space="preserve">, Extracellular vesicles based electrochemical biosensors for detection of cancer cells: A review, </w:t>
      </w:r>
      <w:r>
        <w:rPr>
          <w:b/>
          <w:i/>
          <w:szCs w:val="21"/>
        </w:rPr>
        <w:t>Chinese Chemical Letters,</w:t>
      </w:r>
      <w:r>
        <w:rPr>
          <w:szCs w:val="21"/>
        </w:rPr>
        <w:t xml:space="preserve"> 2020, 31, 1737–1745.</w:t>
      </w:r>
      <w:r>
        <w:rPr>
          <w:b/>
          <w:bCs/>
          <w:kern w:val="0"/>
          <w:szCs w:val="21"/>
        </w:rPr>
        <w:t xml:space="preserve"> (</w:t>
      </w:r>
      <w:r>
        <w:rPr>
          <w:rFonts w:hint="eastAsia"/>
          <w:b/>
          <w:bCs/>
          <w:kern w:val="0"/>
          <w:szCs w:val="21"/>
        </w:rPr>
        <w:t xml:space="preserve">末位通讯作者,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 6.779</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i/>
          <w:szCs w:val="21"/>
        </w:rPr>
        <w:t>L</w:t>
      </w:r>
      <w:r>
        <w:rPr>
          <w:rFonts w:hint="eastAsia"/>
          <w:i/>
          <w:szCs w:val="21"/>
        </w:rPr>
        <w:t>.</w:t>
      </w:r>
      <w:r>
        <w:rPr>
          <w:i/>
          <w:szCs w:val="21"/>
        </w:rPr>
        <w:t xml:space="preserve"> Zhang, L. Sun</w:t>
      </w:r>
      <w:r>
        <w:rPr>
          <w:szCs w:val="21"/>
        </w:rPr>
        <w:t xml:space="preserve">, Z. Zhang, Y. Wang, Z. Yang, C. Liu*, </w:t>
      </w:r>
      <w:r>
        <w:rPr>
          <w:b/>
          <w:szCs w:val="21"/>
        </w:rPr>
        <w:t>Z. Li*</w:t>
      </w:r>
      <w:r>
        <w:rPr>
          <w:szCs w:val="21"/>
        </w:rPr>
        <w:t>, Y. Zhao*, Bioinspired superhydrophobic surface by hierarchically colloidal assembling of microparticles and colloidal nanoparticles</w:t>
      </w:r>
      <w:r>
        <w:rPr>
          <w:rFonts w:hint="eastAsia"/>
          <w:szCs w:val="21"/>
        </w:rPr>
        <w:t>.</w:t>
      </w:r>
      <w:r>
        <w:t xml:space="preserve"> </w:t>
      </w:r>
      <w:bookmarkStart w:id="9" w:name="_Hlk72450664"/>
      <w:r>
        <w:rPr>
          <w:b/>
          <w:i/>
          <w:szCs w:val="21"/>
        </w:rPr>
        <w:t>Chemical Engineering Journal</w:t>
      </w:r>
      <w:bookmarkEnd w:id="9"/>
      <w:r>
        <w:rPr>
          <w:b/>
          <w:i/>
          <w:szCs w:val="21"/>
        </w:rPr>
        <w:t>,</w:t>
      </w:r>
      <w:r>
        <w:rPr>
          <w:szCs w:val="21"/>
        </w:rPr>
        <w:t xml:space="preserve"> 2020,</w:t>
      </w:r>
      <w:bookmarkStart w:id="10" w:name="OLE_LINK63"/>
      <w:bookmarkStart w:id="11" w:name="OLE_LINK64"/>
      <w:r>
        <w:rPr>
          <w:szCs w:val="21"/>
        </w:rPr>
        <w:t xml:space="preserve"> 394, 125008</w:t>
      </w:r>
      <w:bookmarkEnd w:id="10"/>
      <w:bookmarkEnd w:id="11"/>
      <w:r>
        <w:rPr>
          <w:szCs w:val="21"/>
        </w:rPr>
        <w:t xml:space="preserve">. </w:t>
      </w:r>
      <w:r>
        <w:rPr>
          <w:b/>
          <w:bCs/>
          <w:kern w:val="0"/>
          <w:szCs w:val="21"/>
        </w:rPr>
        <w:t>(</w:t>
      </w:r>
      <w:r>
        <w:rPr>
          <w:rFonts w:hint="eastAsia"/>
          <w:b/>
          <w:bCs/>
          <w:kern w:val="0"/>
          <w:szCs w:val="21"/>
        </w:rPr>
        <w:t xml:space="preserve">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w:t>
      </w:r>
      <w:r>
        <w:rPr>
          <w:rFonts w:hint="eastAsia" w:cs="宋体"/>
          <w:b/>
          <w:bCs/>
          <w:kern w:val="0"/>
          <w:szCs w:val="21"/>
        </w:rPr>
        <w:t>:</w:t>
      </w:r>
      <w:r>
        <w:rPr>
          <w:rFonts w:cs="宋体"/>
          <w:b/>
          <w:bCs/>
          <w:kern w:val="0"/>
          <w:szCs w:val="21"/>
        </w:rPr>
        <w:t xml:space="preserve"> 13.273</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szCs w:val="21"/>
        </w:rPr>
        <w:t xml:space="preserve">S. Wang, A. Khan, R. Huang, S. Ye, K. Di, T. Xiong*, </w:t>
      </w:r>
      <w:r>
        <w:rPr>
          <w:b/>
          <w:szCs w:val="21"/>
        </w:rPr>
        <w:t>Z. Li*</w:t>
      </w:r>
      <w:r>
        <w:rPr>
          <w:szCs w:val="21"/>
        </w:rPr>
        <w:t>, Recent advances in single extracellular vesicle detection methods,</w:t>
      </w:r>
      <w:r>
        <w:t xml:space="preserve"> </w:t>
      </w:r>
      <w:r>
        <w:rPr>
          <w:b/>
          <w:i/>
          <w:szCs w:val="21"/>
        </w:rPr>
        <w:t xml:space="preserve">Biosensors and Bioelectronics, </w:t>
      </w:r>
      <w:r>
        <w:rPr>
          <w:szCs w:val="21"/>
        </w:rPr>
        <w:t>2020,</w:t>
      </w:r>
      <w:r>
        <w:rPr>
          <w:b/>
          <w:i/>
          <w:szCs w:val="21"/>
        </w:rPr>
        <w:t xml:space="preserve"> </w:t>
      </w:r>
      <w:r>
        <w:rPr>
          <w:szCs w:val="21"/>
        </w:rPr>
        <w:t>154, 112056.</w:t>
      </w:r>
      <w:r>
        <w:rPr>
          <w:b/>
          <w:bCs/>
          <w:kern w:val="0"/>
          <w:szCs w:val="21"/>
        </w:rPr>
        <w:t xml:space="preserve"> (</w:t>
      </w:r>
      <w:r>
        <w:rPr>
          <w:rFonts w:hint="eastAsia"/>
          <w:b/>
          <w:bCs/>
          <w:kern w:val="0"/>
          <w:szCs w:val="21"/>
        </w:rPr>
        <w:t xml:space="preserve">末位通讯作者,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 10.618</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szCs w:val="21"/>
        </w:rPr>
        <w:t xml:space="preserve">J. Zhao, M. Hussain, M. Wang, </w:t>
      </w:r>
      <w:r>
        <w:rPr>
          <w:b/>
          <w:szCs w:val="21"/>
        </w:rPr>
        <w:t>Z. Li*</w:t>
      </w:r>
      <w:r>
        <w:rPr>
          <w:szCs w:val="21"/>
        </w:rPr>
        <w:t xml:space="preserve"> and N. He*, Embedded 3D printing of multi-internal surfaces of hydrogels, </w:t>
      </w:r>
      <w:r>
        <w:rPr>
          <w:b/>
          <w:i/>
          <w:szCs w:val="21"/>
        </w:rPr>
        <w:t>Additive Manufacturing</w:t>
      </w:r>
      <w:r>
        <w:rPr>
          <w:szCs w:val="21"/>
        </w:rPr>
        <w:t>, 2020</w:t>
      </w:r>
      <w:r>
        <w:rPr>
          <w:rFonts w:hint="eastAsia"/>
          <w:szCs w:val="21"/>
        </w:rPr>
        <w:t>,</w:t>
      </w:r>
      <w:r>
        <w:rPr>
          <w:szCs w:val="21"/>
        </w:rPr>
        <w:t xml:space="preserve"> 32, 101097.</w:t>
      </w:r>
      <w:r>
        <w:rPr>
          <w:b/>
          <w:bCs/>
          <w:kern w:val="0"/>
          <w:szCs w:val="21"/>
        </w:rPr>
        <w:t xml:space="preserve"> (</w:t>
      </w:r>
      <w:r>
        <w:rPr>
          <w:rFonts w:hint="eastAsia"/>
          <w:b/>
          <w:bCs/>
          <w:kern w:val="0"/>
          <w:szCs w:val="21"/>
        </w:rPr>
        <w:t xml:space="preserve">第一通讯作者,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 10.998</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szCs w:val="21"/>
        </w:rPr>
        <w:t>R</w:t>
      </w:r>
      <w:r>
        <w:rPr>
          <w:rFonts w:hint="eastAsia"/>
          <w:szCs w:val="21"/>
        </w:rPr>
        <w:t>.</w:t>
      </w:r>
      <w:r>
        <w:rPr>
          <w:szCs w:val="21"/>
        </w:rPr>
        <w:t xml:space="preserve"> Huang, L. He, S. Li, H. Liu, L. Jin, Z. Chen, Y. Zhao, </w:t>
      </w:r>
      <w:r>
        <w:rPr>
          <w:b/>
          <w:szCs w:val="21"/>
        </w:rPr>
        <w:t>Z. Li*</w:t>
      </w:r>
      <w:r>
        <w:rPr>
          <w:rFonts w:hint="eastAsia"/>
          <w:b/>
          <w:szCs w:val="21"/>
        </w:rPr>
        <w:t>,</w:t>
      </w:r>
      <w:r>
        <w:rPr>
          <w:szCs w:val="21"/>
        </w:rPr>
        <w:t xml:space="preserve"> Y. Deng*, N. He*, A simple fluorescence aptasensor for gastric cancer exosome detection based on branched rolling circle amplification, </w:t>
      </w:r>
      <w:r>
        <w:rPr>
          <w:b/>
          <w:i/>
          <w:szCs w:val="21"/>
        </w:rPr>
        <w:t>Nanoscale</w:t>
      </w:r>
      <w:r>
        <w:rPr>
          <w:szCs w:val="21"/>
        </w:rPr>
        <w:t>, 2020, 12, 2445–2451.</w:t>
      </w:r>
      <w:r>
        <w:rPr>
          <w:b/>
          <w:bCs/>
          <w:kern w:val="0"/>
          <w:szCs w:val="21"/>
        </w:rPr>
        <w:t xml:space="preserve"> (</w:t>
      </w:r>
      <w:r>
        <w:rPr>
          <w:rFonts w:hint="eastAsia"/>
          <w:b/>
          <w:bCs/>
          <w:kern w:val="0"/>
          <w:szCs w:val="21"/>
        </w:rPr>
        <w:t xml:space="preserve">第一通讯作者,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 7.79</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i/>
          <w:szCs w:val="21"/>
        </w:rPr>
        <w:t>X. Tian, H. Shen</w:t>
      </w:r>
      <w:r>
        <w:rPr>
          <w:szCs w:val="21"/>
        </w:rPr>
        <w:t xml:space="preserve">, </w:t>
      </w:r>
      <w:r>
        <w:rPr>
          <w:b/>
          <w:szCs w:val="21"/>
        </w:rPr>
        <w:t>Z. Li*</w:t>
      </w:r>
      <w:r>
        <w:rPr>
          <w:szCs w:val="21"/>
        </w:rPr>
        <w:t xml:space="preserve">, T. Wang*, and S. Wang*, Tumor-derived exosomes, myeloid-derived suppressor cells, and tumor microenvironment, </w:t>
      </w:r>
      <w:r>
        <w:rPr>
          <w:b/>
          <w:i/>
          <w:szCs w:val="21"/>
        </w:rPr>
        <w:t>Journal of Hematology &amp; Oncology</w:t>
      </w:r>
      <w:r>
        <w:rPr>
          <w:szCs w:val="21"/>
        </w:rPr>
        <w:t>, 2019, 12:84.</w:t>
      </w:r>
      <w:r>
        <w:rPr>
          <w:b/>
          <w:bCs/>
          <w:kern w:val="0"/>
          <w:szCs w:val="21"/>
        </w:rPr>
        <w:t xml:space="preserve"> (</w:t>
      </w:r>
      <w:r>
        <w:rPr>
          <w:rFonts w:hint="eastAsia"/>
          <w:b/>
          <w:bCs/>
          <w:kern w:val="0"/>
          <w:szCs w:val="21"/>
        </w:rPr>
        <w:t xml:space="preserve">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 11.059</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bookmarkStart w:id="12" w:name="OLE_LINK61"/>
      <w:bookmarkStart w:id="13" w:name="OLE_LINK62"/>
      <w:r>
        <w:rPr>
          <w:i/>
          <w:szCs w:val="21"/>
        </w:rPr>
        <w:t>Z</w:t>
      </w:r>
      <w:r>
        <w:rPr>
          <w:rFonts w:hint="eastAsia"/>
          <w:i/>
          <w:szCs w:val="21"/>
        </w:rPr>
        <w:t>.</w:t>
      </w:r>
      <w:r>
        <w:rPr>
          <w:i/>
          <w:szCs w:val="21"/>
        </w:rPr>
        <w:t xml:space="preserve"> Chen, J. Wu</w:t>
      </w:r>
      <w:r>
        <w:rPr>
          <w:szCs w:val="21"/>
        </w:rPr>
        <w:t>, Y. Wang, C. Shao, J</w:t>
      </w:r>
      <w:r>
        <w:rPr>
          <w:rFonts w:hint="eastAsia"/>
          <w:szCs w:val="21"/>
        </w:rPr>
        <w:t>.</w:t>
      </w:r>
      <w:r>
        <w:rPr>
          <w:szCs w:val="21"/>
        </w:rPr>
        <w:t xml:space="preserve"> Chi, Z. Li,* X. Wang,* and Y. Zhao*</w:t>
      </w:r>
      <w:bookmarkEnd w:id="12"/>
      <w:bookmarkEnd w:id="13"/>
      <w:r>
        <w:rPr>
          <w:szCs w:val="21"/>
        </w:rPr>
        <w:t xml:space="preserve">, Photocontrolled healable structural color hydrogels, </w:t>
      </w:r>
      <w:r>
        <w:rPr>
          <w:b/>
          <w:i/>
          <w:szCs w:val="21"/>
        </w:rPr>
        <w:t>Small,</w:t>
      </w:r>
      <w:r>
        <w:rPr>
          <w:szCs w:val="21"/>
        </w:rPr>
        <w:t xml:space="preserve"> 2019, 15(37):1903104.</w:t>
      </w:r>
      <w:r>
        <w:rPr>
          <w:b/>
          <w:bCs/>
          <w:kern w:val="0"/>
          <w:szCs w:val="21"/>
        </w:rPr>
        <w:t xml:space="preserve"> (</w:t>
      </w:r>
      <w:r>
        <w:rPr>
          <w:rFonts w:hint="eastAsia"/>
          <w:b/>
          <w:bCs/>
          <w:kern w:val="0"/>
          <w:szCs w:val="21"/>
        </w:rPr>
        <w:t xml:space="preserve">通讯作者, </w:t>
      </w:r>
      <w:r>
        <w:rPr>
          <w:b/>
          <w:bCs/>
          <w:kern w:val="0"/>
          <w:szCs w:val="21"/>
        </w:rPr>
        <w:t>SCI</w:t>
      </w:r>
      <w:r>
        <w:rPr>
          <w:rFonts w:cs="宋体"/>
          <w:b/>
          <w:bCs/>
          <w:kern w:val="0"/>
          <w:szCs w:val="21"/>
          <w:lang w:val="zh-CN"/>
        </w:rPr>
        <w:t>收录</w:t>
      </w:r>
      <w:r>
        <w:rPr>
          <w:rFonts w:hint="eastAsia" w:cs="宋体"/>
          <w:b/>
          <w:bCs/>
          <w:kern w:val="0"/>
          <w:szCs w:val="21"/>
          <w:lang w:val="zh-CN"/>
        </w:rPr>
        <w:t>,</w:t>
      </w:r>
      <w:r>
        <w:rPr>
          <w:rFonts w:cs="宋体"/>
          <w:b/>
          <w:bCs/>
          <w:kern w:val="0"/>
          <w:szCs w:val="21"/>
        </w:rPr>
        <w:t xml:space="preserve"> IF:11.459</w:t>
      </w:r>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r>
        <w:rPr>
          <w:i/>
          <w:szCs w:val="21"/>
        </w:rPr>
        <w:t>R. Huang,</w:t>
      </w:r>
      <w:r>
        <w:rPr>
          <w:szCs w:val="21"/>
        </w:rPr>
        <w:t xml:space="preserve"> L. He, Y. Xia, H. Xu, C. Liu, H. Xie, S. Wang, L. Peng, Y. Liu, Y. Liu, N. He*, and </w:t>
      </w:r>
      <w:r>
        <w:rPr>
          <w:b/>
          <w:szCs w:val="21"/>
        </w:rPr>
        <w:t>Z. Li*</w:t>
      </w:r>
      <w:r>
        <w:rPr>
          <w:szCs w:val="21"/>
        </w:rPr>
        <w:t xml:space="preserve">, A Sensitive Aptasensor Based on a Hemin/G-Quadruplex-Assisted Signal Amplification Strategy for Electrochemical Detection of Gastric Cancer Exosomes, </w:t>
      </w:r>
      <w:r>
        <w:rPr>
          <w:b/>
          <w:i/>
          <w:szCs w:val="21"/>
        </w:rPr>
        <w:t>Small</w:t>
      </w:r>
      <w:r>
        <w:rPr>
          <w:szCs w:val="21"/>
        </w:rPr>
        <w:t>, 2019, 15(19): e1900735.</w:t>
      </w:r>
      <w:r>
        <w:rPr>
          <w:b/>
          <w:bCs/>
          <w:kern w:val="0"/>
          <w:szCs w:val="21"/>
        </w:rPr>
        <w:t xml:space="preserve"> (</w:t>
      </w:r>
      <w:r>
        <w:rPr>
          <w:rFonts w:hint="eastAsia"/>
          <w:b/>
          <w:bCs/>
          <w:kern w:val="0"/>
          <w:szCs w:val="21"/>
        </w:rPr>
        <w:t xml:space="preserve">共同通讯作者, </w:t>
      </w:r>
      <w:r>
        <w:rPr>
          <w:b/>
          <w:bCs/>
          <w:kern w:val="0"/>
          <w:szCs w:val="21"/>
        </w:rPr>
        <w:t>SCI</w:t>
      </w:r>
      <w:r>
        <w:rPr>
          <w:rFonts w:cs="宋体"/>
          <w:b/>
          <w:bCs/>
          <w:kern w:val="0"/>
          <w:szCs w:val="21"/>
          <w:lang w:val="zh-CN"/>
        </w:rPr>
        <w:t>收录</w:t>
      </w:r>
      <w:r>
        <w:rPr>
          <w:rFonts w:hint="eastAsia" w:cs="宋体"/>
          <w:b/>
          <w:bCs/>
          <w:kern w:val="0"/>
          <w:szCs w:val="21"/>
        </w:rPr>
        <w:t>,</w:t>
      </w:r>
      <w:r>
        <w:rPr>
          <w:rFonts w:cs="宋体"/>
          <w:b/>
          <w:bCs/>
          <w:kern w:val="0"/>
          <w:szCs w:val="21"/>
        </w:rPr>
        <w:t xml:space="preserve"> IF:</w:t>
      </w:r>
      <w:bookmarkStart w:id="14" w:name="_Hlk72451012"/>
      <w:r>
        <w:rPr>
          <w:rFonts w:cs="宋体"/>
          <w:b/>
          <w:bCs/>
          <w:kern w:val="0"/>
          <w:szCs w:val="21"/>
        </w:rPr>
        <w:t>11.459</w:t>
      </w:r>
      <w:bookmarkEnd w:id="14"/>
      <w:r>
        <w:rPr>
          <w:b/>
          <w:bCs/>
          <w:kern w:val="0"/>
          <w:szCs w:val="21"/>
        </w:rPr>
        <w:t>)</w:t>
      </w:r>
    </w:p>
    <w:p>
      <w:pPr>
        <w:numPr>
          <w:ilvl w:val="0"/>
          <w:numId w:val="3"/>
        </w:numPr>
        <w:tabs>
          <w:tab w:val="left" w:pos="420"/>
        </w:tabs>
        <w:autoSpaceDE w:val="0"/>
        <w:autoSpaceDN w:val="0"/>
        <w:adjustRightInd w:val="0"/>
        <w:spacing w:line="360" w:lineRule="exact"/>
        <w:ind w:left="420" w:hanging="420"/>
        <w:rPr>
          <w:szCs w:val="21"/>
        </w:rPr>
      </w:pPr>
      <w:bookmarkStart w:id="15" w:name="_Hlk5920605"/>
      <w:bookmarkStart w:id="16" w:name="OLE_LINK73"/>
      <w:bookmarkStart w:id="17" w:name="OLE_LINK72"/>
      <w:r>
        <w:rPr>
          <w:i/>
          <w:szCs w:val="21"/>
        </w:rPr>
        <w:t>F. Bian, J. Wu,</w:t>
      </w:r>
      <w:r>
        <w:rPr>
          <w:szCs w:val="21"/>
        </w:rPr>
        <w:t xml:space="preserve"> H. Wang, L. Sun, C. Shao, Y. Wang, </w:t>
      </w:r>
      <w:r>
        <w:rPr>
          <w:b/>
          <w:szCs w:val="21"/>
        </w:rPr>
        <w:t>Z. Li*,</w:t>
      </w:r>
      <w:r>
        <w:rPr>
          <w:szCs w:val="21"/>
        </w:rPr>
        <w:t xml:space="preserve"> X. Wang*, and Zhao, Y*, Bioinspired Photonic Barcodes with Graphene Oxide Encapsulation for Multiplexed MicroRNA Quantification.</w:t>
      </w:r>
      <w:r>
        <w:rPr>
          <w:b/>
          <w:i/>
          <w:szCs w:val="21"/>
        </w:rPr>
        <w:t xml:space="preserve"> Small</w:t>
      </w:r>
      <w:r>
        <w:rPr>
          <w:szCs w:val="21"/>
        </w:rPr>
        <w:t>, 2018, 14(52), 1803551.</w:t>
      </w:r>
      <w:bookmarkEnd w:id="15"/>
      <w:r>
        <w:rPr>
          <w:b/>
          <w:bCs/>
          <w:kern w:val="0"/>
          <w:szCs w:val="21"/>
        </w:rPr>
        <w:t xml:space="preserve"> (</w:t>
      </w:r>
      <w:r>
        <w:rPr>
          <w:rFonts w:hint="eastAsia"/>
          <w:b/>
          <w:bCs/>
          <w:kern w:val="0"/>
          <w:szCs w:val="21"/>
        </w:rPr>
        <w:t xml:space="preserve">通讯作者, </w:t>
      </w:r>
      <w:r>
        <w:rPr>
          <w:b/>
          <w:bCs/>
          <w:kern w:val="0"/>
          <w:szCs w:val="21"/>
        </w:rPr>
        <w:t>SCI</w:t>
      </w:r>
      <w:r>
        <w:rPr>
          <w:rFonts w:cs="宋体"/>
          <w:b/>
          <w:bCs/>
          <w:kern w:val="0"/>
          <w:szCs w:val="21"/>
          <w:lang w:val="zh-CN"/>
        </w:rPr>
        <w:t>收录</w:t>
      </w:r>
      <w:r>
        <w:rPr>
          <w:b/>
          <w:bCs/>
          <w:kern w:val="0"/>
          <w:szCs w:val="21"/>
        </w:rPr>
        <w:t>, IF: 10.856)</w:t>
      </w:r>
    </w:p>
    <w:bookmarkEnd w:id="16"/>
    <w:bookmarkEnd w:id="17"/>
    <w:p>
      <w:pPr>
        <w:numPr>
          <w:ilvl w:val="0"/>
          <w:numId w:val="3"/>
        </w:numPr>
        <w:tabs>
          <w:tab w:val="left" w:pos="420"/>
        </w:tabs>
        <w:autoSpaceDE w:val="0"/>
        <w:autoSpaceDN w:val="0"/>
        <w:adjustRightInd w:val="0"/>
        <w:spacing w:line="360" w:lineRule="exact"/>
        <w:ind w:left="420" w:hanging="420"/>
        <w:rPr>
          <w:szCs w:val="21"/>
        </w:rPr>
      </w:pPr>
      <w:r>
        <w:rPr>
          <w:i/>
          <w:szCs w:val="21"/>
        </w:rPr>
        <w:t xml:space="preserve">Huang </w:t>
      </w:r>
      <w:r>
        <w:rPr>
          <w:rFonts w:hint="eastAsia"/>
          <w:i/>
          <w:szCs w:val="21"/>
        </w:rPr>
        <w:t>R</w:t>
      </w:r>
      <w:r>
        <w:rPr>
          <w:i/>
          <w:szCs w:val="21"/>
        </w:rPr>
        <w:t>,</w:t>
      </w:r>
      <w:r>
        <w:rPr>
          <w:szCs w:val="21"/>
        </w:rPr>
        <w:t xml:space="preserve"> He N*,</w:t>
      </w:r>
      <w:r>
        <w:rPr>
          <w:b/>
          <w:szCs w:val="21"/>
        </w:rPr>
        <w:t xml:space="preserve"> Li Z*</w:t>
      </w:r>
      <w:r>
        <w:rPr>
          <w:szCs w:val="21"/>
        </w:rPr>
        <w:t xml:space="preserve">, </w:t>
      </w:r>
      <w:bookmarkStart w:id="18" w:name="OLE_LINK53"/>
      <w:bookmarkStart w:id="19" w:name="OLE_LINK51"/>
      <w:bookmarkStart w:id="20" w:name="OLE_LINK50"/>
      <w:bookmarkStart w:id="21" w:name="OLE_LINK54"/>
      <w:r>
        <w:rPr>
          <w:szCs w:val="21"/>
        </w:rPr>
        <w:t>Recent progresses in DNA nanostructure-based biosensors for detection of tumor markers</w:t>
      </w:r>
      <w:bookmarkEnd w:id="18"/>
      <w:bookmarkEnd w:id="19"/>
      <w:bookmarkEnd w:id="20"/>
      <w:bookmarkEnd w:id="21"/>
      <w:r>
        <w:rPr>
          <w:szCs w:val="21"/>
        </w:rPr>
        <w:t xml:space="preserve">, </w:t>
      </w:r>
      <w:r>
        <w:rPr>
          <w:b/>
          <w:i/>
          <w:szCs w:val="21"/>
        </w:rPr>
        <w:t>Biosen. Bioelectron.</w:t>
      </w:r>
      <w:r>
        <w:rPr>
          <w:b/>
          <w:szCs w:val="21"/>
        </w:rPr>
        <w:t xml:space="preserve"> </w:t>
      </w:r>
      <w:r>
        <w:rPr>
          <w:szCs w:val="21"/>
        </w:rPr>
        <w:t>2018, 109, 27–34.</w:t>
      </w:r>
      <w:r>
        <w:rPr>
          <w:b/>
          <w:bCs/>
          <w:kern w:val="0"/>
          <w:szCs w:val="21"/>
        </w:rPr>
        <w:t xml:space="preserve"> (</w:t>
      </w:r>
      <w:r>
        <w:rPr>
          <w:rFonts w:hint="eastAsia"/>
          <w:b/>
          <w:bCs/>
          <w:kern w:val="0"/>
          <w:szCs w:val="21"/>
        </w:rPr>
        <w:t xml:space="preserve">共同通讯作者, </w:t>
      </w:r>
      <w:r>
        <w:rPr>
          <w:b/>
          <w:bCs/>
          <w:kern w:val="0"/>
          <w:szCs w:val="21"/>
        </w:rPr>
        <w:t>SCI</w:t>
      </w:r>
      <w:r>
        <w:rPr>
          <w:rFonts w:cs="宋体"/>
          <w:b/>
          <w:bCs/>
          <w:kern w:val="0"/>
          <w:szCs w:val="21"/>
          <w:lang w:val="zh-CN"/>
        </w:rPr>
        <w:t>收录</w:t>
      </w:r>
      <w:r>
        <w:rPr>
          <w:b/>
          <w:bCs/>
          <w:kern w:val="0"/>
          <w:szCs w:val="21"/>
        </w:rPr>
        <w:t>, IF: 9.518)</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bookmarkStart w:id="22" w:name="_GoBack"/>
      <w:bookmarkEnd w:id="2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0253D"/>
    <w:multiLevelType w:val="singleLevel"/>
    <w:tmpl w:val="FC50253D"/>
    <w:lvl w:ilvl="0" w:tentative="0">
      <w:start w:val="1"/>
      <w:numFmt w:val="decimal"/>
      <w:suff w:val="nothing"/>
      <w:lvlText w:val="%1、"/>
      <w:lvlJc w:val="left"/>
    </w:lvl>
  </w:abstractNum>
  <w:abstractNum w:abstractNumId="1">
    <w:nsid w:val="08653841"/>
    <w:multiLevelType w:val="multilevel"/>
    <w:tmpl w:val="08653841"/>
    <w:lvl w:ilvl="0" w:tentative="0">
      <w:start w:val="1"/>
      <w:numFmt w:val="decimal"/>
      <w:lvlText w:val="[%1]"/>
      <w:lvlJc w:val="left"/>
      <w:pPr>
        <w:tabs>
          <w:tab w:val="left" w:pos="420"/>
        </w:tabs>
        <w:ind w:left="420" w:hanging="420"/>
      </w:pPr>
      <w:rPr>
        <w:rFonts w:hint="eastAsia"/>
        <w:sz w:val="21"/>
        <w:szCs w:val="21"/>
      </w:rPr>
    </w:lvl>
    <w:lvl w:ilvl="1" w:tentative="0">
      <w:start w:val="1"/>
      <w:numFmt w:val="decimal"/>
      <w:lvlText w:val="%2、"/>
      <w:lvlJc w:val="left"/>
      <w:pPr>
        <w:tabs>
          <w:tab w:val="left" w:pos="1140"/>
        </w:tabs>
        <w:ind w:left="1140" w:hanging="720"/>
      </w:pPr>
      <w:rPr>
        <w:rFonts w:hint="default"/>
        <w:color w:val="auto"/>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24C203F"/>
    <w:multiLevelType w:val="singleLevel"/>
    <w:tmpl w:val="124C203F"/>
    <w:lvl w:ilvl="0" w:tentative="0">
      <w:start w:val="1"/>
      <w:numFmt w:val="decimal"/>
      <w:lvlText w:val="%1."/>
      <w:legacy w:legacy="1" w:legacySpace="0" w:legacyIndent="360"/>
      <w:lvlJc w:val="left"/>
      <w:rPr>
        <w:rFonts w:hint="default" w:ascii="Times New Roman" w:hAnsi="Times New Roman" w:cs="Times New Roman"/>
        <w:b w:val="0"/>
        <w:bCs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yZjdiMWE4MjRmMDA3MDRjYTg0NThiNDk5YjFiN2EifQ=="/>
  </w:docVars>
  <w:rsids>
    <w:rsidRoot w:val="001162CD"/>
    <w:rsid w:val="001162CD"/>
    <w:rsid w:val="00202D5D"/>
    <w:rsid w:val="0643147A"/>
    <w:rsid w:val="2BF20B3F"/>
    <w:rsid w:val="4FD32A41"/>
    <w:rsid w:val="71FE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1325</Words>
  <Characters>4163</Characters>
  <Lines>33</Lines>
  <Paragraphs>9</Paragraphs>
  <TotalTime>1</TotalTime>
  <ScaleCrop>false</ScaleCrop>
  <LinksUpToDate>false</LinksUpToDate>
  <CharactersWithSpaces>4751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2023-03-06T10:29:00Z</dcterms:created>
  <dc:creator>Administrator</dc:creator>
  <cp:lastModifiedBy>Daisy</cp:lastModifiedBy>
  <dcterms:modified xsi:type="dcterms:W3CDTF">2023-03-07T00:10:26Z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